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36" w:rsidRPr="003F34DA" w:rsidRDefault="000A3636" w:rsidP="009A05C1">
      <w:pPr>
        <w:shd w:val="clear" w:color="auto" w:fill="FFFFFF" w:themeFill="background1"/>
        <w:spacing w:after="60" w:line="240" w:lineRule="auto"/>
        <w:jc w:val="center"/>
        <w:rPr>
          <w:rFonts w:ascii="Times New Roman" w:hAnsi="Times New Roman" w:cs="Times New Roman"/>
          <w:b/>
          <w:sz w:val="24"/>
          <w:szCs w:val="24"/>
        </w:rPr>
      </w:pPr>
      <w:r w:rsidRPr="003F34DA">
        <w:rPr>
          <w:rFonts w:ascii="Times New Roman" w:hAnsi="Times New Roman" w:cs="Times New Roman"/>
          <w:b/>
          <w:sz w:val="24"/>
          <w:szCs w:val="24"/>
        </w:rPr>
        <w:t>Mirušo apbedīšana Latvijā:</w:t>
      </w:r>
    </w:p>
    <w:p w:rsidR="000A3636" w:rsidRPr="003F34DA" w:rsidRDefault="000A3636" w:rsidP="009A05C1">
      <w:pPr>
        <w:shd w:val="clear" w:color="auto" w:fill="FFFFFF" w:themeFill="background1"/>
        <w:spacing w:after="60" w:line="240" w:lineRule="auto"/>
        <w:jc w:val="center"/>
        <w:rPr>
          <w:rFonts w:ascii="Times New Roman" w:hAnsi="Times New Roman" w:cs="Times New Roman"/>
          <w:b/>
          <w:sz w:val="24"/>
          <w:szCs w:val="24"/>
        </w:rPr>
      </w:pPr>
      <w:r w:rsidRPr="003F34DA">
        <w:rPr>
          <w:rFonts w:ascii="Times New Roman" w:hAnsi="Times New Roman" w:cs="Times New Roman"/>
          <w:b/>
          <w:sz w:val="24"/>
          <w:szCs w:val="24"/>
        </w:rPr>
        <w:t>“</w:t>
      </w:r>
      <w:r w:rsidRPr="003F34DA">
        <w:rPr>
          <w:rFonts w:ascii="Times New Roman" w:hAnsi="Times New Roman" w:cs="Times New Roman"/>
          <w:b/>
          <w:i/>
          <w:sz w:val="24"/>
          <w:szCs w:val="24"/>
        </w:rPr>
        <w:t>Soli-pa-solim</w:t>
      </w:r>
      <w:r w:rsidRPr="003F34DA">
        <w:rPr>
          <w:rFonts w:ascii="Times New Roman" w:hAnsi="Times New Roman" w:cs="Times New Roman"/>
          <w:b/>
          <w:sz w:val="24"/>
          <w:szCs w:val="24"/>
        </w:rPr>
        <w:t>”</w:t>
      </w:r>
    </w:p>
    <w:p w:rsidR="000A3636" w:rsidRPr="003F34DA" w:rsidRDefault="000A3636" w:rsidP="009A05C1">
      <w:pPr>
        <w:shd w:val="clear" w:color="auto" w:fill="FFFFFF" w:themeFill="background1"/>
        <w:spacing w:after="60" w:line="240" w:lineRule="auto"/>
        <w:jc w:val="center"/>
        <w:rPr>
          <w:rFonts w:ascii="Times New Roman" w:hAnsi="Times New Roman" w:cs="Times New Roman"/>
          <w:b/>
          <w:sz w:val="24"/>
          <w:szCs w:val="24"/>
        </w:rPr>
      </w:pPr>
      <w:r w:rsidRPr="003F34DA">
        <w:rPr>
          <w:rFonts w:ascii="Times New Roman" w:hAnsi="Times New Roman" w:cs="Times New Roman"/>
          <w:b/>
          <w:sz w:val="24"/>
          <w:szCs w:val="24"/>
        </w:rPr>
        <w:t xml:space="preserve">Informācija </w:t>
      </w:r>
      <w:r w:rsidR="0043331F" w:rsidRPr="003F34DA">
        <w:rPr>
          <w:rFonts w:ascii="Times New Roman" w:hAnsi="Times New Roman" w:cs="Times New Roman"/>
          <w:b/>
          <w:sz w:val="24"/>
          <w:szCs w:val="24"/>
        </w:rPr>
        <w:t xml:space="preserve">publicēšanai </w:t>
      </w:r>
      <w:r w:rsidR="004A0E2B">
        <w:rPr>
          <w:rFonts w:ascii="Times New Roman" w:hAnsi="Times New Roman" w:cs="Times New Roman"/>
          <w:b/>
          <w:sz w:val="24"/>
          <w:szCs w:val="24"/>
        </w:rPr>
        <w:t xml:space="preserve">Vienotajā valsts un pašvaldību pakalpojumu </w:t>
      </w:r>
      <w:r w:rsidR="0043331F" w:rsidRPr="003F34DA">
        <w:rPr>
          <w:rFonts w:ascii="Times New Roman" w:hAnsi="Times New Roman" w:cs="Times New Roman"/>
          <w:b/>
          <w:sz w:val="24"/>
          <w:szCs w:val="24"/>
        </w:rPr>
        <w:t>portālā</w:t>
      </w:r>
      <w:r w:rsidRPr="003F34DA">
        <w:rPr>
          <w:rFonts w:ascii="Times New Roman" w:hAnsi="Times New Roman" w:cs="Times New Roman"/>
          <w:b/>
          <w:sz w:val="24"/>
          <w:szCs w:val="24"/>
        </w:rPr>
        <w:t xml:space="preserve"> </w:t>
      </w:r>
      <w:hyperlink r:id="rId8" w:history="1">
        <w:r w:rsidRPr="003F34DA">
          <w:rPr>
            <w:rStyle w:val="Hyperlink"/>
            <w:rFonts w:ascii="Times New Roman" w:hAnsi="Times New Roman" w:cs="Times New Roman"/>
            <w:b/>
            <w:color w:val="auto"/>
            <w:sz w:val="24"/>
            <w:szCs w:val="24"/>
          </w:rPr>
          <w:t>www.latvija.lv</w:t>
        </w:r>
      </w:hyperlink>
    </w:p>
    <w:p w:rsidR="000A3636" w:rsidRPr="003F34DA" w:rsidRDefault="000A3636" w:rsidP="009A05C1">
      <w:pPr>
        <w:shd w:val="clear" w:color="auto" w:fill="FFFFFF" w:themeFill="background1"/>
        <w:spacing w:after="60" w:line="240" w:lineRule="auto"/>
        <w:jc w:val="center"/>
        <w:rPr>
          <w:rFonts w:ascii="Times New Roman" w:hAnsi="Times New Roman" w:cs="Times New Roman"/>
          <w:b/>
          <w:sz w:val="24"/>
          <w:szCs w:val="24"/>
        </w:rPr>
      </w:pPr>
    </w:p>
    <w:p w:rsidR="0091574C" w:rsidRDefault="0091574C" w:rsidP="009A05C1">
      <w:pPr>
        <w:shd w:val="clear" w:color="auto" w:fill="FFFFFF" w:themeFill="background1"/>
        <w:spacing w:after="60" w:line="240" w:lineRule="auto"/>
        <w:rPr>
          <w:rFonts w:ascii="Times New Roman" w:hAnsi="Times New Roman" w:cs="Times New Roman"/>
          <w:b/>
          <w:color w:val="000000" w:themeColor="text1"/>
          <w:sz w:val="24"/>
          <w:szCs w:val="24"/>
          <w:u w:val="single"/>
        </w:rPr>
      </w:pPr>
    </w:p>
    <w:p w:rsidR="0091574C" w:rsidRDefault="00F562DE" w:rsidP="009A05C1">
      <w:pPr>
        <w:shd w:val="clear" w:color="auto" w:fill="FFFFFF" w:themeFill="background1"/>
        <w:spacing w:after="60" w:line="240" w:lineRule="auto"/>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Saturs</w:t>
      </w:r>
    </w:p>
    <w:p w:rsidR="0091574C" w:rsidRPr="00A83B79" w:rsidRDefault="0091574C" w:rsidP="009A05C1">
      <w:pPr>
        <w:shd w:val="clear" w:color="auto" w:fill="FFFFFF" w:themeFill="background1"/>
        <w:spacing w:after="60" w:line="240" w:lineRule="auto"/>
        <w:rPr>
          <w:rFonts w:ascii="Times New Roman" w:hAnsi="Times New Roman" w:cs="Times New Roman"/>
          <w:b/>
          <w:color w:val="000000" w:themeColor="text1"/>
          <w:sz w:val="24"/>
          <w:szCs w:val="24"/>
        </w:rPr>
      </w:pPr>
      <w:r w:rsidRPr="00A83B79">
        <w:rPr>
          <w:rFonts w:ascii="Times New Roman" w:hAnsi="Times New Roman" w:cs="Times New Roman"/>
          <w:b/>
          <w:noProof/>
          <w:color w:val="000000" w:themeColor="text1"/>
          <w:sz w:val="24"/>
          <w:szCs w:val="24"/>
          <w:lang w:eastAsia="lv-LV"/>
        </w:rPr>
        <w:drawing>
          <wp:inline distT="0" distB="0" distL="0" distR="0" wp14:anchorId="549D1878" wp14:editId="4341E231">
            <wp:extent cx="8848725" cy="4629150"/>
            <wp:effectExtent l="38100" t="0" r="2857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1574C" w:rsidRDefault="0091574C" w:rsidP="009A05C1">
      <w:pPr>
        <w:shd w:val="clear" w:color="auto" w:fill="FFFFFF" w:themeFill="background1"/>
        <w:spacing w:after="60" w:line="240" w:lineRule="auto"/>
        <w:rPr>
          <w:rFonts w:ascii="Times New Roman" w:hAnsi="Times New Roman" w:cs="Times New Roman"/>
          <w:b/>
          <w:color w:val="000000" w:themeColor="text1"/>
          <w:sz w:val="24"/>
          <w:szCs w:val="24"/>
          <w:u w:val="single"/>
        </w:rPr>
      </w:pPr>
    </w:p>
    <w:p w:rsidR="0091574C" w:rsidRDefault="0091574C" w:rsidP="009A05C1">
      <w:pPr>
        <w:shd w:val="clear" w:color="auto" w:fill="FFFFFF" w:themeFill="background1"/>
        <w:spacing w:after="60" w:line="240" w:lineRule="auto"/>
        <w:rPr>
          <w:rFonts w:ascii="Times New Roman" w:hAnsi="Times New Roman" w:cs="Times New Roman"/>
          <w:b/>
          <w:color w:val="000000" w:themeColor="text1"/>
          <w:sz w:val="24"/>
          <w:szCs w:val="24"/>
          <w:u w:val="single"/>
        </w:rPr>
      </w:pPr>
    </w:p>
    <w:p w:rsidR="0043331F" w:rsidRPr="00196052" w:rsidRDefault="00772AFB" w:rsidP="009A05C1">
      <w:pPr>
        <w:pStyle w:val="ListParagraph"/>
        <w:numPr>
          <w:ilvl w:val="0"/>
          <w:numId w:val="45"/>
        </w:numPr>
        <w:shd w:val="clear" w:color="auto" w:fill="FFFFFF" w:themeFill="background1"/>
        <w:spacing w:after="60"/>
        <w:ind w:left="284" w:hanging="284"/>
        <w:contextualSpacing w:val="0"/>
        <w:rPr>
          <w:b/>
          <w:color w:val="000000" w:themeColor="text1"/>
          <w:u w:val="single"/>
        </w:rPr>
      </w:pPr>
      <w:r w:rsidRPr="00196052">
        <w:rPr>
          <w:b/>
          <w:color w:val="000000" w:themeColor="text1"/>
          <w:u w:val="single"/>
        </w:rPr>
        <w:t>MIRŠANAS FAKTA APLIECINĀŠANA</w:t>
      </w:r>
    </w:p>
    <w:p w:rsidR="000A3636" w:rsidRPr="003F34DA" w:rsidRDefault="004B438E" w:rsidP="009A05C1">
      <w:pPr>
        <w:shd w:val="clear" w:color="auto" w:fill="FFFFFF" w:themeFill="background1"/>
        <w:spacing w:after="60" w:line="240" w:lineRule="auto"/>
        <w:jc w:val="both"/>
        <w:rPr>
          <w:rFonts w:ascii="Times New Roman" w:hAnsi="Times New Roman" w:cs="Times New Roman"/>
          <w:b/>
          <w:color w:val="538135" w:themeColor="accent6" w:themeShade="BF"/>
          <w:sz w:val="24"/>
          <w:szCs w:val="24"/>
          <w:u w:val="single"/>
        </w:rPr>
      </w:pPr>
      <w:r w:rsidRPr="003F34DA">
        <w:rPr>
          <w:rFonts w:eastAsia="Times New Roman"/>
          <w:noProof/>
          <w:lang w:eastAsia="lv-LV"/>
        </w:rPr>
        <mc:AlternateContent>
          <mc:Choice Requires="wps">
            <w:drawing>
              <wp:anchor distT="45720" distB="45720" distL="114300" distR="114300" simplePos="0" relativeHeight="251673600" behindDoc="1" locked="0" layoutInCell="1" allowOverlap="1" wp14:anchorId="663657D4" wp14:editId="23FA43AE">
                <wp:simplePos x="0" y="0"/>
                <wp:positionH relativeFrom="leftMargin">
                  <wp:posOffset>8531118</wp:posOffset>
                </wp:positionH>
                <wp:positionV relativeFrom="paragraph">
                  <wp:posOffset>271780</wp:posOffset>
                </wp:positionV>
                <wp:extent cx="1581150" cy="1155700"/>
                <wp:effectExtent l="76200" t="57150" r="95250" b="101600"/>
                <wp:wrapTight wrapText="bothSides">
                  <wp:wrapPolygon edited="0">
                    <wp:start x="-781" y="-1068"/>
                    <wp:lineTo x="-1041" y="23143"/>
                    <wp:lineTo x="22381" y="23143"/>
                    <wp:lineTo x="22641" y="5341"/>
                    <wp:lineTo x="21860" y="0"/>
                    <wp:lineTo x="21860" y="-1068"/>
                    <wp:lineTo x="-781" y="-1068"/>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55700"/>
                        </a:xfrm>
                        <a:prstGeom prst="rect">
                          <a:avLst/>
                        </a:prstGeom>
                        <a:ln>
                          <a:noFill/>
                          <a:prstDash val="sysDot"/>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2"/>
                        </a:lnRef>
                        <a:fillRef idx="1">
                          <a:schemeClr val="lt1"/>
                        </a:fillRef>
                        <a:effectRef idx="0">
                          <a:schemeClr val="accent2"/>
                        </a:effectRef>
                        <a:fontRef idx="minor">
                          <a:schemeClr val="dk1"/>
                        </a:fontRef>
                      </wps:style>
                      <wps:txbx>
                        <w:txbxContent>
                          <w:p w:rsidR="00DA6540" w:rsidRPr="004B438E" w:rsidRDefault="00DA6540" w:rsidP="004B438E">
                            <w:pPr>
                              <w:rPr>
                                <w:rFonts w:ascii="Times New Roman" w:hAnsi="Times New Roman" w:cs="Times New Roman"/>
                                <w:sz w:val="20"/>
                                <w:szCs w:val="20"/>
                              </w:rPr>
                            </w:pPr>
                            <w:r w:rsidRPr="004B438E">
                              <w:rPr>
                                <w:rFonts w:ascii="Times New Roman" w:hAnsi="Times New Roman" w:cs="Times New Roman"/>
                                <w:color w:val="000000" w:themeColor="text1"/>
                                <w:shd w:val="clear" w:color="auto" w:fill="FFFFFF"/>
                              </w:rPr>
                              <w:t>Ja nav pārliecības, ka cilvēks patiešām ir miris, nekavējoties jāizsauc neatliekamās medicīniskās palīdzības brigāde, zvanot uz ‘113’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657D4" id="_x0000_t202" coordsize="21600,21600" o:spt="202" path="m,l,21600r21600,l21600,xe">
                <v:stroke joinstyle="miter"/>
                <v:path gradientshapeok="t" o:connecttype="rect"/>
              </v:shapetype>
              <v:shape id="Text Box 2" o:spid="_x0000_s1026" type="#_x0000_t202" style="position:absolute;left:0;text-align:left;margin-left:671.75pt;margin-top:21.4pt;width:124.5pt;height:91pt;z-index:-2516428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" fillcolor="white [3201]" stroked="f" strokeweight="1pt">
                <v:stroke dashstyle="1 1"/>
                <v:shadow on="t" color="black" opacity="20971f" offset="0,2.2pt"/>
                <v:textbox>
                  <w:txbxContent>
                    <w:p w:rsidR="00DA6540" w:rsidRPr="004B438E" w:rsidRDefault="00DA6540" w:rsidP="004B438E">
                      <w:pPr>
                        <w:rPr>
                          <w:rFonts w:ascii="Times New Roman" w:hAnsi="Times New Roman" w:cs="Times New Roman"/>
                          <w:sz w:val="20"/>
                          <w:szCs w:val="20"/>
                        </w:rPr>
                      </w:pPr>
                      <w:r w:rsidRPr="004B438E">
                        <w:rPr>
                          <w:rFonts w:ascii="Times New Roman" w:hAnsi="Times New Roman" w:cs="Times New Roman"/>
                          <w:color w:val="000000" w:themeColor="text1"/>
                          <w:shd w:val="clear" w:color="auto" w:fill="FFFFFF"/>
                        </w:rPr>
                        <w:t>Ja nav pārliecības, ka cilvēks patiešām ir miris, nekavējoties jāizsauc neatliekamās medicīniskās palīdzības brigāde, zvanot uz ‘113’</w:t>
                      </w:r>
                    </w:p>
                  </w:txbxContent>
                </v:textbox>
                <w10:wrap type="tight" anchorx="margin"/>
              </v:shape>
            </w:pict>
          </mc:Fallback>
        </mc:AlternateContent>
      </w:r>
      <w:r w:rsidR="00196052">
        <w:rPr>
          <w:rFonts w:ascii="Times New Roman" w:hAnsi="Times New Roman" w:cs="Times New Roman"/>
          <w:b/>
          <w:color w:val="538135" w:themeColor="accent6" w:themeShade="BF"/>
          <w:sz w:val="24"/>
          <w:szCs w:val="24"/>
          <w:u w:val="single"/>
        </w:rPr>
        <w:t xml:space="preserve">A.1. </w:t>
      </w:r>
      <w:r w:rsidR="000E3E6F" w:rsidRPr="003F34DA">
        <w:rPr>
          <w:rFonts w:ascii="Times New Roman" w:hAnsi="Times New Roman" w:cs="Times New Roman"/>
          <w:b/>
          <w:color w:val="538135" w:themeColor="accent6" w:themeShade="BF"/>
          <w:sz w:val="24"/>
          <w:szCs w:val="24"/>
          <w:u w:val="single"/>
        </w:rPr>
        <w:t>Ja cilvēks nomiris mājās</w:t>
      </w:r>
    </w:p>
    <w:p w:rsidR="000E3E6F" w:rsidRPr="003F34DA" w:rsidRDefault="000E3E6F" w:rsidP="009A05C1">
      <w:pPr>
        <w:pStyle w:val="ListParagraph"/>
        <w:numPr>
          <w:ilvl w:val="0"/>
          <w:numId w:val="3"/>
        </w:numPr>
        <w:shd w:val="clear" w:color="auto" w:fill="FFFFFF" w:themeFill="background1"/>
        <w:spacing w:after="60"/>
        <w:contextualSpacing w:val="0"/>
        <w:jc w:val="both"/>
        <w:rPr>
          <w:u w:val="single"/>
        </w:rPr>
      </w:pPr>
      <w:r w:rsidRPr="003F34DA">
        <w:rPr>
          <w:u w:val="single"/>
          <w:shd w:val="clear" w:color="auto" w:fill="FFFFFF"/>
        </w:rPr>
        <w:t xml:space="preserve">Ja </w:t>
      </w:r>
      <w:r w:rsidR="00DC4C8B" w:rsidRPr="003F34DA">
        <w:rPr>
          <w:u w:val="single"/>
          <w:shd w:val="clear" w:color="auto" w:fill="FFFFFF"/>
        </w:rPr>
        <w:t xml:space="preserve">iespējamais </w:t>
      </w:r>
      <w:r w:rsidRPr="003F34DA">
        <w:rPr>
          <w:u w:val="single"/>
          <w:shd w:val="clear" w:color="auto" w:fill="FFFFFF"/>
        </w:rPr>
        <w:t>nāves cēlonis nav zināms</w:t>
      </w:r>
      <w:r w:rsidRPr="003F34DA">
        <w:rPr>
          <w:shd w:val="clear" w:color="auto" w:fill="FFFFFF"/>
        </w:rPr>
        <w:t xml:space="preserve"> (cilvēkam iepriekš nav bijušas nekādas slimības) vai cilvēks ir miris vardarbīgā nāvē (ir bijusi konflikta situācija, noticis kāds nelaimes gadījums vai pašnāvība)</w:t>
      </w:r>
      <w:r w:rsidR="00DC4C8B" w:rsidRPr="003F34DA">
        <w:rPr>
          <w:shd w:val="clear" w:color="auto" w:fill="FFFFFF"/>
        </w:rPr>
        <w:t xml:space="preserve"> vai ir aizdomas par tādu</w:t>
      </w:r>
      <w:r w:rsidRPr="003F34DA">
        <w:rPr>
          <w:shd w:val="clear" w:color="auto" w:fill="FFFFFF"/>
        </w:rPr>
        <w:t xml:space="preserve">, ir jāizsauc policija, kas lems par turpmāko darbību un, ja būs nepieciešams, </w:t>
      </w:r>
      <w:r w:rsidR="00BA0F04" w:rsidRPr="003F34DA">
        <w:rPr>
          <w:shd w:val="clear" w:color="auto" w:fill="FFFFFF"/>
        </w:rPr>
        <w:t>izsniegs norīkojumu uz</w:t>
      </w:r>
      <w:r w:rsidRPr="003F34DA">
        <w:rPr>
          <w:shd w:val="clear" w:color="auto" w:fill="FFFFFF"/>
        </w:rPr>
        <w:t xml:space="preserve"> tiesu medicīnas ekspertīzi;</w:t>
      </w:r>
    </w:p>
    <w:p w:rsidR="000E3E6F" w:rsidRPr="003138A9" w:rsidRDefault="000E3E6F" w:rsidP="009A05C1">
      <w:pPr>
        <w:pStyle w:val="ListParagraph"/>
        <w:numPr>
          <w:ilvl w:val="0"/>
          <w:numId w:val="3"/>
        </w:numPr>
        <w:shd w:val="clear" w:color="auto" w:fill="FFFFFF" w:themeFill="background1"/>
        <w:spacing w:after="60"/>
        <w:ind w:left="714" w:hanging="357"/>
        <w:contextualSpacing w:val="0"/>
        <w:jc w:val="both"/>
        <w:rPr>
          <w:u w:val="single"/>
        </w:rPr>
      </w:pPr>
      <w:r w:rsidRPr="003F34DA">
        <w:rPr>
          <w:shd w:val="clear" w:color="auto" w:fill="FFFFFF"/>
        </w:rPr>
        <w:t>Ja ir izsaukta neatliekamā</w:t>
      </w:r>
      <w:r w:rsidR="007B3D0A" w:rsidRPr="003F34DA">
        <w:rPr>
          <w:shd w:val="clear" w:color="auto" w:fill="FFFFFF"/>
        </w:rPr>
        <w:t xml:space="preserve"> medicīniskā</w:t>
      </w:r>
      <w:r w:rsidRPr="003F34DA">
        <w:rPr>
          <w:shd w:val="clear" w:color="auto" w:fill="FFFFFF"/>
        </w:rPr>
        <w:t xml:space="preserve"> palīdzība</w:t>
      </w:r>
      <w:r w:rsidR="007B3D0A" w:rsidRPr="003F34DA">
        <w:rPr>
          <w:shd w:val="clear" w:color="auto" w:fill="FFFFFF"/>
        </w:rPr>
        <w:t xml:space="preserve"> (NMP)</w:t>
      </w:r>
      <w:r w:rsidR="0091574C">
        <w:rPr>
          <w:shd w:val="clear" w:color="auto" w:fill="FFFFFF"/>
        </w:rPr>
        <w:t xml:space="preserve"> un cilvēks</w:t>
      </w:r>
      <w:r w:rsidRPr="003F34DA">
        <w:rPr>
          <w:shd w:val="clear" w:color="auto" w:fill="FFFFFF"/>
        </w:rPr>
        <w:t xml:space="preserve"> ir nomiris medicīnas darbinieku klātbūtnē</w:t>
      </w:r>
      <w:r w:rsidR="003B1D28" w:rsidRPr="003F34DA">
        <w:rPr>
          <w:shd w:val="clear" w:color="auto" w:fill="FFFFFF"/>
        </w:rPr>
        <w:t>,</w:t>
      </w:r>
      <w:r w:rsidR="007B3D0A" w:rsidRPr="003F34DA">
        <w:rPr>
          <w:shd w:val="clear" w:color="auto" w:fill="FFFFFF"/>
        </w:rPr>
        <w:t xml:space="preserve"> un ir zināms iespējamais nāves cēlonis</w:t>
      </w:r>
      <w:r w:rsidR="003B1D28" w:rsidRPr="003F34DA">
        <w:rPr>
          <w:shd w:val="clear" w:color="auto" w:fill="FFFFFF"/>
        </w:rPr>
        <w:t xml:space="preserve"> -</w:t>
      </w:r>
      <w:r w:rsidRPr="003F34DA">
        <w:rPr>
          <w:shd w:val="clear" w:color="auto" w:fill="FFFFFF"/>
        </w:rPr>
        <w:t xml:space="preserve"> </w:t>
      </w:r>
      <w:r w:rsidR="007B3D0A" w:rsidRPr="003F34DA">
        <w:rPr>
          <w:shd w:val="clear" w:color="auto" w:fill="FFFFFF"/>
        </w:rPr>
        <w:t xml:space="preserve">NMP </w:t>
      </w:r>
      <w:r w:rsidR="00994C5D" w:rsidRPr="003F34DA">
        <w:rPr>
          <w:shd w:val="clear" w:color="auto" w:fill="FFFFFF"/>
        </w:rPr>
        <w:t>brigādes vadītājs medicīniskajā dokumentācijā fiksēs bioloģiskās nāves faktu un izsniegs norīkojumu</w:t>
      </w:r>
      <w:r w:rsidR="00FF272F" w:rsidRPr="003F34DA">
        <w:rPr>
          <w:shd w:val="clear" w:color="auto" w:fill="FFFFFF"/>
        </w:rPr>
        <w:t xml:space="preserve"> (pavadlapu)</w:t>
      </w:r>
      <w:r w:rsidR="00307BFA">
        <w:rPr>
          <w:shd w:val="clear" w:color="auto" w:fill="FFFFFF"/>
        </w:rPr>
        <w:t xml:space="preserve"> mirušā nogādāšanai morgā</w:t>
      </w:r>
      <w:r w:rsidR="00FF272F" w:rsidRPr="003138A9">
        <w:rPr>
          <w:shd w:val="clear" w:color="auto" w:fill="FFFFFF"/>
        </w:rPr>
        <w:t xml:space="preserve">. </w:t>
      </w:r>
      <w:r w:rsidR="00994C5D" w:rsidRPr="003138A9">
        <w:rPr>
          <w:shd w:val="clear" w:color="auto" w:fill="FFFFFF"/>
        </w:rPr>
        <w:t>Uz tā pamata</w:t>
      </w:r>
      <w:r w:rsidRPr="003138A9">
        <w:rPr>
          <w:shd w:val="clear" w:color="auto" w:fill="FFFFFF"/>
        </w:rPr>
        <w:t xml:space="preserve"> apbedīšanas </w:t>
      </w:r>
      <w:r w:rsidR="003B1D28" w:rsidRPr="003138A9">
        <w:rPr>
          <w:shd w:val="clear" w:color="auto" w:fill="FFFFFF"/>
        </w:rPr>
        <w:t>pakalpojumu sniedzēji</w:t>
      </w:r>
      <w:r w:rsidR="002F6F3C">
        <w:rPr>
          <w:shd w:val="clear" w:color="auto" w:fill="FFFFFF"/>
        </w:rPr>
        <w:t xml:space="preserve"> vai morgi</w:t>
      </w:r>
      <w:r w:rsidR="00E24050" w:rsidRPr="003138A9">
        <w:rPr>
          <w:shd w:val="clear" w:color="auto" w:fill="FFFFFF"/>
        </w:rPr>
        <w:t xml:space="preserve"> </w:t>
      </w:r>
      <w:r w:rsidRPr="003138A9">
        <w:rPr>
          <w:shd w:val="clear" w:color="auto" w:fill="FFFFFF"/>
        </w:rPr>
        <w:t>mirušo drīkst pieņe</w:t>
      </w:r>
      <w:r w:rsidR="00E046EB" w:rsidRPr="003138A9">
        <w:rPr>
          <w:shd w:val="clear" w:color="auto" w:fill="FFFFFF"/>
        </w:rPr>
        <w:t>mt un ievietot aukstuma kamerā;</w:t>
      </w:r>
    </w:p>
    <w:p w:rsidR="003138A9" w:rsidRPr="003138A9" w:rsidRDefault="004B438E" w:rsidP="009A05C1">
      <w:pPr>
        <w:pStyle w:val="ListParagraph"/>
        <w:numPr>
          <w:ilvl w:val="0"/>
          <w:numId w:val="3"/>
        </w:numPr>
        <w:spacing w:after="60"/>
        <w:ind w:left="714" w:hanging="357"/>
        <w:contextualSpacing w:val="0"/>
        <w:jc w:val="both"/>
        <w:rPr>
          <w:rFonts w:eastAsia="Times New Roman"/>
          <w:lang w:eastAsia="lv-LV"/>
        </w:rPr>
      </w:pPr>
      <w:r w:rsidRPr="003F34DA">
        <w:rPr>
          <w:rFonts w:eastAsia="Times New Roman"/>
          <w:noProof/>
          <w:lang w:eastAsia="lv-LV"/>
        </w:rPr>
        <mc:AlternateContent>
          <mc:Choice Requires="wps">
            <w:drawing>
              <wp:anchor distT="45720" distB="45720" distL="114300" distR="114300" simplePos="0" relativeHeight="251667456" behindDoc="1" locked="0" layoutInCell="1" allowOverlap="1" wp14:anchorId="62B51861" wp14:editId="25230898">
                <wp:simplePos x="0" y="0"/>
                <wp:positionH relativeFrom="leftMargin">
                  <wp:posOffset>8531225</wp:posOffset>
                </wp:positionH>
                <wp:positionV relativeFrom="paragraph">
                  <wp:posOffset>70485</wp:posOffset>
                </wp:positionV>
                <wp:extent cx="1581150" cy="1155700"/>
                <wp:effectExtent l="76200" t="57150" r="95250" b="101600"/>
                <wp:wrapTight wrapText="bothSides">
                  <wp:wrapPolygon edited="0">
                    <wp:start x="-781" y="-1068"/>
                    <wp:lineTo x="-1041" y="23143"/>
                    <wp:lineTo x="22381" y="23143"/>
                    <wp:lineTo x="22641" y="5341"/>
                    <wp:lineTo x="21860" y="0"/>
                    <wp:lineTo x="21860" y="-1068"/>
                    <wp:lineTo x="-781" y="-1068"/>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55700"/>
                        </a:xfrm>
                        <a:prstGeom prst="rect">
                          <a:avLst/>
                        </a:prstGeom>
                        <a:ln>
                          <a:noFill/>
                          <a:prstDash val="sysDot"/>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2"/>
                        </a:lnRef>
                        <a:fillRef idx="1">
                          <a:schemeClr val="lt1"/>
                        </a:fillRef>
                        <a:effectRef idx="0">
                          <a:schemeClr val="accent2"/>
                        </a:effectRef>
                        <a:fontRef idx="minor">
                          <a:schemeClr val="dk1"/>
                        </a:fontRef>
                      </wps:style>
                      <wps:txbx>
                        <w:txbxContent>
                          <w:p w:rsidR="00DA6540" w:rsidRPr="004E5D9B" w:rsidRDefault="00DA6540" w:rsidP="00CE06D9">
                            <w:pPr>
                              <w:rPr>
                                <w:rFonts w:ascii="Times New Roman" w:hAnsi="Times New Roman" w:cs="Times New Roman"/>
                                <w:sz w:val="20"/>
                                <w:szCs w:val="20"/>
                              </w:rPr>
                            </w:pPr>
                            <w:r w:rsidRPr="004E5D9B">
                              <w:rPr>
                                <w:rFonts w:ascii="Times New Roman" w:hAnsi="Times New Roman" w:cs="Times New Roman"/>
                                <w:shd w:val="clear" w:color="auto" w:fill="FFFFFF"/>
                              </w:rPr>
                              <w:t xml:space="preserve">Mirušā </w:t>
                            </w:r>
                            <w:r>
                              <w:rPr>
                                <w:rFonts w:ascii="Times New Roman" w:hAnsi="Times New Roman" w:cs="Times New Roman"/>
                                <w:shd w:val="clear" w:color="auto" w:fill="FFFFFF"/>
                              </w:rPr>
                              <w:t>nogādāšana</w:t>
                            </w:r>
                            <w:r w:rsidRPr="004E5D9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no viņa mājām </w:t>
                            </w:r>
                            <w:r w:rsidRPr="004E5D9B">
                              <w:rPr>
                                <w:rFonts w:ascii="Times New Roman" w:hAnsi="Times New Roman" w:cs="Times New Roman"/>
                                <w:shd w:val="clear" w:color="auto" w:fill="FFFFFF"/>
                              </w:rPr>
                              <w:t xml:space="preserve">uz aukstuma kameru </w:t>
                            </w:r>
                            <w:r w:rsidRPr="004E5D9B">
                              <w:rPr>
                                <w:rFonts w:ascii="Times New Roman" w:hAnsi="Times New Roman" w:cs="Times New Roman"/>
                                <w:u w:val="single"/>
                                <w:shd w:val="clear" w:color="auto" w:fill="FFFFFF"/>
                              </w:rPr>
                              <w:t>neietilpst</w:t>
                            </w:r>
                            <w:r w:rsidRPr="004E5D9B">
                              <w:rPr>
                                <w:rStyle w:val="apple-converted-space"/>
                                <w:rFonts w:ascii="Times New Roman" w:hAnsi="Times New Roman" w:cs="Times New Roman"/>
                                <w:shd w:val="clear" w:color="auto" w:fill="FFFFFF"/>
                              </w:rPr>
                              <w:t> </w:t>
                            </w:r>
                            <w:r w:rsidRPr="004E5D9B">
                              <w:rPr>
                                <w:rFonts w:ascii="Times New Roman" w:hAnsi="Times New Roman" w:cs="Times New Roman"/>
                                <w:iCs/>
                                <w:shd w:val="clear" w:color="auto" w:fill="FFFFFF"/>
                              </w:rPr>
                              <w:t>neatliekamās medicīniskās palīdzības brigādes</w:t>
                            </w:r>
                            <w:r w:rsidRPr="004E5D9B">
                              <w:rPr>
                                <w:rFonts w:ascii="Times New Roman" w:hAnsi="Times New Roman" w:cs="Times New Roman"/>
                                <w:i/>
                                <w:iCs/>
                                <w:shd w:val="clear" w:color="auto" w:fill="FFFFFF"/>
                              </w:rPr>
                              <w:t xml:space="preserve"> </w:t>
                            </w:r>
                            <w:r w:rsidR="00167329">
                              <w:rPr>
                                <w:rFonts w:ascii="Times New Roman" w:hAnsi="Times New Roman" w:cs="Times New Roman"/>
                                <w:shd w:val="clear" w:color="auto" w:fill="FFFFFF"/>
                              </w:rPr>
                              <w:t>pienākumos!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51861" id="_x0000_s1027" type="#_x0000_t202" style="position:absolute;left:0;text-align:left;margin-left:671.75pt;margin-top:5.55pt;width:124.5pt;height:91pt;z-index:-2516490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" fillcolor="white [3201]" stroked="f" strokeweight="1pt">
                <v:stroke dashstyle="1 1"/>
                <v:shadow on="t" color="black" opacity="20971f" offset="0,2.2pt"/>
                <v:textbox>
                  <w:txbxContent>
                    <w:p w:rsidR="00DA6540" w:rsidRPr="004E5D9B" w:rsidRDefault="00DA6540" w:rsidP="00CE06D9">
                      <w:pPr>
                        <w:rPr>
                          <w:rFonts w:ascii="Times New Roman" w:hAnsi="Times New Roman" w:cs="Times New Roman"/>
                          <w:sz w:val="20"/>
                          <w:szCs w:val="20"/>
                        </w:rPr>
                      </w:pPr>
                      <w:r w:rsidRPr="004E5D9B">
                        <w:rPr>
                          <w:rFonts w:ascii="Times New Roman" w:hAnsi="Times New Roman" w:cs="Times New Roman"/>
                          <w:shd w:val="clear" w:color="auto" w:fill="FFFFFF"/>
                        </w:rPr>
                        <w:t xml:space="preserve">Mirušā </w:t>
                      </w:r>
                      <w:r>
                        <w:rPr>
                          <w:rFonts w:ascii="Times New Roman" w:hAnsi="Times New Roman" w:cs="Times New Roman"/>
                          <w:shd w:val="clear" w:color="auto" w:fill="FFFFFF"/>
                        </w:rPr>
                        <w:t>nogādāšana</w:t>
                      </w:r>
                      <w:r w:rsidRPr="004E5D9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no viņa mājām </w:t>
                      </w:r>
                      <w:r w:rsidRPr="004E5D9B">
                        <w:rPr>
                          <w:rFonts w:ascii="Times New Roman" w:hAnsi="Times New Roman" w:cs="Times New Roman"/>
                          <w:shd w:val="clear" w:color="auto" w:fill="FFFFFF"/>
                        </w:rPr>
                        <w:t xml:space="preserve">uz aukstuma kameru </w:t>
                      </w:r>
                      <w:r w:rsidRPr="004E5D9B">
                        <w:rPr>
                          <w:rFonts w:ascii="Times New Roman" w:hAnsi="Times New Roman" w:cs="Times New Roman"/>
                          <w:u w:val="single"/>
                          <w:shd w:val="clear" w:color="auto" w:fill="FFFFFF"/>
                        </w:rPr>
                        <w:t>neietilpst</w:t>
                      </w:r>
                      <w:r w:rsidRPr="004E5D9B">
                        <w:rPr>
                          <w:rStyle w:val="apple-converted-space"/>
                          <w:rFonts w:ascii="Times New Roman" w:hAnsi="Times New Roman" w:cs="Times New Roman"/>
                          <w:shd w:val="clear" w:color="auto" w:fill="FFFFFF"/>
                        </w:rPr>
                        <w:t> </w:t>
                      </w:r>
                      <w:r w:rsidRPr="004E5D9B">
                        <w:rPr>
                          <w:rFonts w:ascii="Times New Roman" w:hAnsi="Times New Roman" w:cs="Times New Roman"/>
                          <w:iCs/>
                          <w:shd w:val="clear" w:color="auto" w:fill="FFFFFF"/>
                        </w:rPr>
                        <w:t>neatliekamās medicīniskās palīdzības brigādes</w:t>
                      </w:r>
                      <w:r w:rsidRPr="004E5D9B">
                        <w:rPr>
                          <w:rFonts w:ascii="Times New Roman" w:hAnsi="Times New Roman" w:cs="Times New Roman"/>
                          <w:i/>
                          <w:iCs/>
                          <w:shd w:val="clear" w:color="auto" w:fill="FFFFFF"/>
                        </w:rPr>
                        <w:t xml:space="preserve"> </w:t>
                      </w:r>
                      <w:r w:rsidR="00167329">
                        <w:rPr>
                          <w:rFonts w:ascii="Times New Roman" w:hAnsi="Times New Roman" w:cs="Times New Roman"/>
                          <w:shd w:val="clear" w:color="auto" w:fill="FFFFFF"/>
                        </w:rPr>
                        <w:t>pienākumos!</w:t>
                      </w:r>
                    </w:p>
                  </w:txbxContent>
                </v:textbox>
                <w10:wrap type="tight" anchorx="margin"/>
              </v:shape>
            </w:pict>
          </mc:Fallback>
        </mc:AlternateContent>
      </w:r>
      <w:r w:rsidR="003138A9" w:rsidRPr="003138A9">
        <w:rPr>
          <w:rFonts w:eastAsia="Times New Roman"/>
          <w:u w:val="single"/>
          <w:lang w:eastAsia="lv-LV"/>
        </w:rPr>
        <w:t>Ja bioloģiskā nāve iestājusies neatliekamās medicīniskās palīdzības transportlīdzeklī</w:t>
      </w:r>
      <w:r w:rsidR="003138A9" w:rsidRPr="003138A9">
        <w:rPr>
          <w:rFonts w:eastAsia="Times New Roman"/>
          <w:lang w:eastAsia="lv-LV"/>
        </w:rPr>
        <w:t>, mirušajam nav redzamas vardarbīgas nāves pazīmes un ir noskaidrota mirušā personība, mirušā ķermeni nogādā ārstniecības ies</w:t>
      </w:r>
      <w:r w:rsidR="003138A9">
        <w:rPr>
          <w:rFonts w:eastAsia="Times New Roman"/>
          <w:lang w:eastAsia="lv-LV"/>
        </w:rPr>
        <w:t>tādes patoloģijas nodaļas morgā;</w:t>
      </w:r>
    </w:p>
    <w:p w:rsidR="00E046EB" w:rsidRPr="003138A9" w:rsidRDefault="000E3E6F" w:rsidP="009A05C1">
      <w:pPr>
        <w:pStyle w:val="ListParagraph"/>
        <w:numPr>
          <w:ilvl w:val="0"/>
          <w:numId w:val="3"/>
        </w:numPr>
        <w:shd w:val="clear" w:color="auto" w:fill="FFFFFF" w:themeFill="background1"/>
        <w:spacing w:after="60"/>
        <w:ind w:left="714" w:hanging="357"/>
        <w:contextualSpacing w:val="0"/>
        <w:jc w:val="both"/>
        <w:rPr>
          <w:u w:val="single"/>
        </w:rPr>
      </w:pPr>
      <w:r w:rsidRPr="003138A9">
        <w:rPr>
          <w:u w:val="single"/>
          <w:shd w:val="clear" w:color="auto" w:fill="FFFFFF"/>
        </w:rPr>
        <w:t xml:space="preserve">Ja cilvēks jau iepriekš ir slimojis vai sūdzējies par sliktu pašsajūtu un nomiris mājās </w:t>
      </w:r>
      <w:r w:rsidR="00994C5D" w:rsidRPr="003138A9">
        <w:rPr>
          <w:u w:val="single"/>
          <w:shd w:val="clear" w:color="auto" w:fill="FFFFFF"/>
        </w:rPr>
        <w:t>dabīgā nāvē</w:t>
      </w:r>
      <w:r w:rsidR="00994C5D" w:rsidRPr="003138A9">
        <w:rPr>
          <w:shd w:val="clear" w:color="auto" w:fill="FFFFFF"/>
        </w:rPr>
        <w:t>, un piederīgie ir pārliecināti par nāves iestāšanos</w:t>
      </w:r>
      <w:r w:rsidRPr="003138A9">
        <w:rPr>
          <w:shd w:val="clear" w:color="auto" w:fill="FFFFFF"/>
        </w:rPr>
        <w:t xml:space="preserve">, jāizsauc </w:t>
      </w:r>
      <w:r w:rsidR="00994C5D" w:rsidRPr="003138A9">
        <w:rPr>
          <w:shd w:val="clear" w:color="auto" w:fill="FFFFFF"/>
        </w:rPr>
        <w:t xml:space="preserve">mirušā </w:t>
      </w:r>
      <w:r w:rsidRPr="003138A9">
        <w:rPr>
          <w:shd w:val="clear" w:color="auto" w:fill="FFFFFF"/>
        </w:rPr>
        <w:t xml:space="preserve">ģimenes ārsts, kurš </w:t>
      </w:r>
      <w:r w:rsidR="00994C5D" w:rsidRPr="003138A9">
        <w:rPr>
          <w:shd w:val="clear" w:color="auto" w:fill="FFFFFF"/>
        </w:rPr>
        <w:t xml:space="preserve">konstatēs nāves faktu un </w:t>
      </w:r>
      <w:r w:rsidRPr="003138A9">
        <w:rPr>
          <w:shd w:val="clear" w:color="auto" w:fill="FFFFFF"/>
        </w:rPr>
        <w:t>izsnieg</w:t>
      </w:r>
      <w:r w:rsidR="00E046EB" w:rsidRPr="003138A9">
        <w:rPr>
          <w:shd w:val="clear" w:color="auto" w:fill="FFFFFF"/>
        </w:rPr>
        <w:t>s</w:t>
      </w:r>
      <w:r w:rsidRPr="003138A9">
        <w:rPr>
          <w:shd w:val="clear" w:color="auto" w:fill="FFFFFF"/>
        </w:rPr>
        <w:t xml:space="preserve"> </w:t>
      </w:r>
      <w:r w:rsidR="00994C5D" w:rsidRPr="003138A9">
        <w:rPr>
          <w:shd w:val="clear" w:color="auto" w:fill="FFFFFF"/>
        </w:rPr>
        <w:t xml:space="preserve">medicīnisko </w:t>
      </w:r>
      <w:r w:rsidR="00CE06D9" w:rsidRPr="003138A9">
        <w:rPr>
          <w:shd w:val="clear" w:color="auto" w:fill="FFFFFF"/>
        </w:rPr>
        <w:t>apliecību par nāves cēloni</w:t>
      </w:r>
      <w:r w:rsidR="00E046EB" w:rsidRPr="003138A9">
        <w:rPr>
          <w:shd w:val="clear" w:color="auto" w:fill="FFFFFF"/>
        </w:rPr>
        <w:t>;</w:t>
      </w:r>
    </w:p>
    <w:p w:rsidR="00E046EB" w:rsidRPr="003F34DA" w:rsidRDefault="003138A9" w:rsidP="009A05C1">
      <w:pPr>
        <w:pStyle w:val="NoSpacing"/>
        <w:numPr>
          <w:ilvl w:val="0"/>
          <w:numId w:val="3"/>
        </w:numPr>
        <w:spacing w:after="60"/>
        <w:jc w:val="both"/>
        <w:rPr>
          <w:rFonts w:ascii="Times New Roman" w:hAnsi="Times New Roman" w:cs="Times New Roman"/>
          <w:i/>
          <w:sz w:val="24"/>
          <w:szCs w:val="24"/>
        </w:rPr>
      </w:pPr>
      <w:r w:rsidRPr="003F34DA">
        <w:rPr>
          <w:rFonts w:ascii="Times New Roman" w:eastAsia="Times New Roman" w:hAnsi="Times New Roman" w:cs="Times New Roman"/>
          <w:noProof/>
          <w:sz w:val="24"/>
          <w:szCs w:val="24"/>
          <w:lang w:eastAsia="lv-LV"/>
        </w:rPr>
        <mc:AlternateContent>
          <mc:Choice Requires="wps">
            <w:drawing>
              <wp:anchor distT="45720" distB="45720" distL="114300" distR="114300" simplePos="0" relativeHeight="251669504" behindDoc="1" locked="0" layoutInCell="1" allowOverlap="1" wp14:anchorId="28A16867" wp14:editId="7195B027">
                <wp:simplePos x="0" y="0"/>
                <wp:positionH relativeFrom="leftMargin">
                  <wp:posOffset>8518944</wp:posOffset>
                </wp:positionH>
                <wp:positionV relativeFrom="paragraph">
                  <wp:posOffset>536683</wp:posOffset>
                </wp:positionV>
                <wp:extent cx="1581150" cy="2000250"/>
                <wp:effectExtent l="76200" t="57150" r="95250" b="114300"/>
                <wp:wrapTight wrapText="bothSides">
                  <wp:wrapPolygon edited="0">
                    <wp:start x="-781" y="-617"/>
                    <wp:lineTo x="-1041" y="21806"/>
                    <wp:lineTo x="-520" y="22629"/>
                    <wp:lineTo x="21860" y="22629"/>
                    <wp:lineTo x="22641" y="19749"/>
                    <wp:lineTo x="22641" y="3086"/>
                    <wp:lineTo x="21860" y="0"/>
                    <wp:lineTo x="21860" y="-617"/>
                    <wp:lineTo x="-781" y="-617"/>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00250"/>
                        </a:xfrm>
                        <a:prstGeom prst="rect">
                          <a:avLst/>
                        </a:prstGeom>
                        <a:ln>
                          <a:noFill/>
                          <a:prstDash val="sysDot"/>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2"/>
                        </a:lnRef>
                        <a:fillRef idx="1">
                          <a:schemeClr val="lt1"/>
                        </a:fillRef>
                        <a:effectRef idx="0">
                          <a:schemeClr val="accent2"/>
                        </a:effectRef>
                        <a:fontRef idx="minor">
                          <a:schemeClr val="dk1"/>
                        </a:fontRef>
                      </wps:style>
                      <wps:txbx>
                        <w:txbxContent>
                          <w:p w:rsidR="00DA6540" w:rsidRPr="004E5D9B" w:rsidRDefault="00DA6540" w:rsidP="003B1D28">
                            <w:pPr>
                              <w:rPr>
                                <w:rFonts w:ascii="Times New Roman" w:hAnsi="Times New Roman" w:cs="Times New Roman"/>
                                <w:sz w:val="20"/>
                                <w:szCs w:val="20"/>
                              </w:rPr>
                            </w:pPr>
                            <w:r w:rsidRPr="004E5D9B">
                              <w:rPr>
                                <w:rFonts w:ascii="Times New Roman" w:hAnsi="Times New Roman" w:cs="Times New Roman"/>
                                <w:u w:val="single"/>
                                <w:shd w:val="clear" w:color="auto" w:fill="FFFFFF"/>
                              </w:rPr>
                              <w:t>Tuviniekiem ir tiesības</w:t>
                            </w:r>
                            <w:r w:rsidRPr="004E5D9B">
                              <w:rPr>
                                <w:rFonts w:ascii="Times New Roman" w:hAnsi="Times New Roman" w:cs="Times New Roman"/>
                                <w:shd w:val="clear" w:color="auto" w:fill="FFFFFF"/>
                              </w:rPr>
                              <w:t xml:space="preserve"> </w:t>
                            </w:r>
                            <w:r w:rsidRPr="004E5D9B">
                              <w:rPr>
                                <w:rFonts w:ascii="Times New Roman" w:hAnsi="Times New Roman" w:cs="Times New Roman"/>
                                <w:u w:val="single"/>
                                <w:shd w:val="clear" w:color="auto" w:fill="FFFFFF"/>
                              </w:rPr>
                              <w:t>pašiem izvēlēties</w:t>
                            </w:r>
                            <w:r w:rsidRPr="004E5D9B">
                              <w:rPr>
                                <w:rFonts w:ascii="Times New Roman" w:hAnsi="Times New Roman" w:cs="Times New Roman"/>
                                <w:shd w:val="clear" w:color="auto" w:fill="FFFFFF"/>
                              </w:rPr>
                              <w:t xml:space="preserve"> apbedīšanas pakalpojumu sniedzēju, neskatoties uz neatliekamās medicīniskās palīdzības brigādes, policijas darbinieku </w:t>
                            </w:r>
                            <w:r>
                              <w:rPr>
                                <w:rFonts w:ascii="Times New Roman" w:hAnsi="Times New Roman" w:cs="Times New Roman"/>
                                <w:shd w:val="clear" w:color="auto" w:fill="FFFFFF"/>
                              </w:rPr>
                              <w:t>vai</w:t>
                            </w:r>
                            <w:r w:rsidRPr="004E5D9B">
                              <w:rPr>
                                <w:rFonts w:ascii="Times New Roman" w:hAnsi="Times New Roman" w:cs="Times New Roman"/>
                                <w:shd w:val="clear" w:color="auto" w:fill="FFFFFF"/>
                              </w:rPr>
                              <w:t xml:space="preserve"> cita ārstniecības personāla ieteikumiem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16867" id="_x0000_s1028" type="#_x0000_t202" style="position:absolute;left:0;text-align:left;margin-left:670.8pt;margin-top:42.25pt;width:124.5pt;height:157.5pt;z-index:-2516469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" fillcolor="white [3201]" stroked="f" strokeweight="1pt">
                <v:stroke dashstyle="1 1"/>
                <v:shadow on="t" color="black" opacity="20971f" offset="0,2.2pt"/>
                <v:textbox>
                  <w:txbxContent>
                    <w:p w:rsidR="00DA6540" w:rsidRPr="004E5D9B" w:rsidRDefault="00DA6540" w:rsidP="003B1D28">
                      <w:pPr>
                        <w:rPr>
                          <w:rFonts w:ascii="Times New Roman" w:hAnsi="Times New Roman" w:cs="Times New Roman"/>
                          <w:sz w:val="20"/>
                          <w:szCs w:val="20"/>
                        </w:rPr>
                      </w:pPr>
                      <w:r w:rsidRPr="004E5D9B">
                        <w:rPr>
                          <w:rFonts w:ascii="Times New Roman" w:hAnsi="Times New Roman" w:cs="Times New Roman"/>
                          <w:u w:val="single"/>
                          <w:shd w:val="clear" w:color="auto" w:fill="FFFFFF"/>
                        </w:rPr>
                        <w:t>Tuviniekiem ir tiesības</w:t>
                      </w:r>
                      <w:r w:rsidRPr="004E5D9B">
                        <w:rPr>
                          <w:rFonts w:ascii="Times New Roman" w:hAnsi="Times New Roman" w:cs="Times New Roman"/>
                          <w:shd w:val="clear" w:color="auto" w:fill="FFFFFF"/>
                        </w:rPr>
                        <w:t xml:space="preserve"> </w:t>
                      </w:r>
                      <w:r w:rsidRPr="004E5D9B">
                        <w:rPr>
                          <w:rFonts w:ascii="Times New Roman" w:hAnsi="Times New Roman" w:cs="Times New Roman"/>
                          <w:u w:val="single"/>
                          <w:shd w:val="clear" w:color="auto" w:fill="FFFFFF"/>
                        </w:rPr>
                        <w:t>pašiem izvēlēties</w:t>
                      </w:r>
                      <w:r w:rsidRPr="004E5D9B">
                        <w:rPr>
                          <w:rFonts w:ascii="Times New Roman" w:hAnsi="Times New Roman" w:cs="Times New Roman"/>
                          <w:shd w:val="clear" w:color="auto" w:fill="FFFFFF"/>
                        </w:rPr>
                        <w:t xml:space="preserve"> apbedīšanas pakalpojumu sniedzēju, neskatoties uz neatliekamās medicīniskās palīdzības brigādes, policijas darbinieku </w:t>
                      </w:r>
                      <w:r>
                        <w:rPr>
                          <w:rFonts w:ascii="Times New Roman" w:hAnsi="Times New Roman" w:cs="Times New Roman"/>
                          <w:shd w:val="clear" w:color="auto" w:fill="FFFFFF"/>
                        </w:rPr>
                        <w:t>vai</w:t>
                      </w:r>
                      <w:r w:rsidRPr="004E5D9B">
                        <w:rPr>
                          <w:rFonts w:ascii="Times New Roman" w:hAnsi="Times New Roman" w:cs="Times New Roman"/>
                          <w:shd w:val="clear" w:color="auto" w:fill="FFFFFF"/>
                        </w:rPr>
                        <w:t xml:space="preserve"> cita ārstniecības personāla ieteikumiem</w:t>
                      </w:r>
                    </w:p>
                  </w:txbxContent>
                </v:textbox>
                <w10:wrap type="tight" anchorx="margin"/>
              </v:shape>
            </w:pict>
          </mc:Fallback>
        </mc:AlternateContent>
      </w:r>
      <w:r w:rsidR="00E046EB" w:rsidRPr="003F34DA">
        <w:rPr>
          <w:rFonts w:ascii="Times New Roman" w:hAnsi="Times New Roman" w:cs="Times New Roman"/>
          <w:color w:val="000000" w:themeColor="text1"/>
          <w:sz w:val="24"/>
          <w:szCs w:val="24"/>
          <w:shd w:val="clear" w:color="auto" w:fill="FFFFFF"/>
        </w:rPr>
        <w:t>Ja cilvēks nomiris darba dienas vakarā, naktī, nedēļas nogalē vai svētku dienā un ģimenes ārsts nav pieejams, jāsazinās ar poliklīnikas dežurējošo ārstu vai nākamās dienas rītā, ja tā ir darba diena, jāzvana mirušā ģimenes ārstam;</w:t>
      </w:r>
    </w:p>
    <w:p w:rsidR="007423AD" w:rsidRPr="003F34DA" w:rsidRDefault="003B1D28" w:rsidP="009A05C1">
      <w:pPr>
        <w:pStyle w:val="ListParagraph"/>
        <w:numPr>
          <w:ilvl w:val="0"/>
          <w:numId w:val="3"/>
        </w:numPr>
        <w:shd w:val="clear" w:color="auto" w:fill="FFFFFF" w:themeFill="background1"/>
        <w:spacing w:after="60"/>
        <w:contextualSpacing w:val="0"/>
        <w:jc w:val="both"/>
        <w:rPr>
          <w:u w:val="single"/>
        </w:rPr>
      </w:pPr>
      <w:r w:rsidRPr="003F34DA">
        <w:rPr>
          <w:shd w:val="clear" w:color="auto" w:fill="FFFFFF"/>
        </w:rPr>
        <w:t>Mirušā ģimenes ā</w:t>
      </w:r>
      <w:r w:rsidR="000E3E6F" w:rsidRPr="003F34DA">
        <w:rPr>
          <w:shd w:val="clear" w:color="auto" w:fill="FFFFFF"/>
        </w:rPr>
        <w:t xml:space="preserve">rsts </w:t>
      </w:r>
      <w:r w:rsidRPr="003F34DA">
        <w:rPr>
          <w:shd w:val="clear" w:color="auto" w:fill="FFFFFF"/>
        </w:rPr>
        <w:t xml:space="preserve">medicīnisko apliecības par nāves cēloni </w:t>
      </w:r>
      <w:r w:rsidR="000E3E6F" w:rsidRPr="003F34DA">
        <w:rPr>
          <w:shd w:val="clear" w:color="auto" w:fill="FFFFFF"/>
        </w:rPr>
        <w:t xml:space="preserve">ir tiesīgs neizrakstīt, ja mirušais pēdējā laikā </w:t>
      </w:r>
      <w:r w:rsidRPr="003F34DA">
        <w:rPr>
          <w:shd w:val="clear" w:color="auto" w:fill="FFFFFF"/>
        </w:rPr>
        <w:t xml:space="preserve">ģimenes </w:t>
      </w:r>
      <w:r w:rsidR="000E3E6F" w:rsidRPr="003F34DA">
        <w:rPr>
          <w:shd w:val="clear" w:color="auto" w:fill="FFFFFF"/>
        </w:rPr>
        <w:t xml:space="preserve">ārstu nav apmeklējis un viņa veselības stāvoklis </w:t>
      </w:r>
      <w:r w:rsidRPr="003F34DA">
        <w:rPr>
          <w:shd w:val="clear" w:color="auto" w:fill="FFFFFF"/>
        </w:rPr>
        <w:t xml:space="preserve">ģimenes </w:t>
      </w:r>
      <w:r w:rsidR="000E3E6F" w:rsidRPr="003F34DA">
        <w:rPr>
          <w:shd w:val="clear" w:color="auto" w:fill="FFFFFF"/>
        </w:rPr>
        <w:t>ārstam nav bijis zināms, un līdz ar to nav z</w:t>
      </w:r>
      <w:r w:rsidR="00B312A5" w:rsidRPr="003F34DA">
        <w:rPr>
          <w:shd w:val="clear" w:color="auto" w:fill="FFFFFF"/>
        </w:rPr>
        <w:t>ināms iespējamais nāves cēlonis</w:t>
      </w:r>
      <w:r w:rsidR="000E3E6F" w:rsidRPr="003F34DA">
        <w:rPr>
          <w:shd w:val="clear" w:color="auto" w:fill="FFFFFF"/>
        </w:rPr>
        <w:t xml:space="preserve">. </w:t>
      </w:r>
      <w:r w:rsidR="00994C5D" w:rsidRPr="003F34DA">
        <w:rPr>
          <w:shd w:val="clear" w:color="auto" w:fill="FFFFFF"/>
        </w:rPr>
        <w:t>Nezināma nāves cēloņa gadījumā ģimenes ārsts izsniegs norīkojumu autopsijas (sekcijas) veikšanai, lai noskaidrotu nāves cēloni</w:t>
      </w:r>
      <w:r w:rsidR="00E046EB" w:rsidRPr="003F34DA">
        <w:rPr>
          <w:shd w:val="clear" w:color="auto" w:fill="FFFFFF"/>
        </w:rPr>
        <w:t>;</w:t>
      </w:r>
    </w:p>
    <w:p w:rsidR="00931A12" w:rsidRPr="003F34DA" w:rsidRDefault="007423AD" w:rsidP="009A05C1">
      <w:pPr>
        <w:pStyle w:val="NoSpacing"/>
        <w:numPr>
          <w:ilvl w:val="0"/>
          <w:numId w:val="3"/>
        </w:numPr>
        <w:spacing w:after="60"/>
        <w:jc w:val="both"/>
        <w:rPr>
          <w:rFonts w:ascii="Times New Roman" w:hAnsi="Times New Roman" w:cs="Times New Roman"/>
          <w:i/>
          <w:sz w:val="24"/>
          <w:szCs w:val="24"/>
        </w:rPr>
      </w:pPr>
      <w:r w:rsidRPr="003F34DA">
        <w:rPr>
          <w:rFonts w:ascii="Times New Roman" w:hAnsi="Times New Roman" w:cs="Times New Roman"/>
          <w:sz w:val="24"/>
          <w:szCs w:val="24"/>
        </w:rPr>
        <w:t>Ja ģimenes ārsts</w:t>
      </w:r>
      <w:r w:rsidR="00563B23" w:rsidRPr="003F34DA">
        <w:rPr>
          <w:rFonts w:ascii="Times New Roman" w:hAnsi="Times New Roman" w:cs="Times New Roman"/>
          <w:sz w:val="24"/>
          <w:szCs w:val="24"/>
        </w:rPr>
        <w:t>, kura aprūpē bija persona</w:t>
      </w:r>
      <w:r w:rsidRPr="003F34DA">
        <w:rPr>
          <w:rFonts w:ascii="Times New Roman" w:hAnsi="Times New Roman" w:cs="Times New Roman"/>
          <w:i/>
          <w:sz w:val="24"/>
          <w:szCs w:val="24"/>
        </w:rPr>
        <w:t xml:space="preserve"> </w:t>
      </w:r>
      <w:r w:rsidRPr="003F34DA">
        <w:rPr>
          <w:rFonts w:ascii="Times New Roman" w:hAnsi="Times New Roman" w:cs="Times New Roman"/>
          <w:sz w:val="24"/>
          <w:szCs w:val="24"/>
        </w:rPr>
        <w:t>nevar noteikt nāves cēloni un nav redzamu vardarbīgas nāves pazīmju, viņš organizē mirušā cilvēka ķermeņa nogādāšanu stacionārās ārstniecības iestādes patoloģijas nodaļā (morgā</w:t>
      </w:r>
      <w:r w:rsidR="00E046EB" w:rsidRPr="003F34DA">
        <w:rPr>
          <w:rFonts w:ascii="Times New Roman" w:hAnsi="Times New Roman" w:cs="Times New Roman"/>
          <w:sz w:val="24"/>
          <w:szCs w:val="24"/>
        </w:rPr>
        <w:t>);</w:t>
      </w:r>
    </w:p>
    <w:p w:rsidR="003B1D28" w:rsidRPr="003F34DA" w:rsidRDefault="00B312A5" w:rsidP="009A05C1">
      <w:pPr>
        <w:pStyle w:val="ListParagraph"/>
        <w:numPr>
          <w:ilvl w:val="0"/>
          <w:numId w:val="3"/>
        </w:numPr>
        <w:shd w:val="clear" w:color="auto" w:fill="FFFFFF" w:themeFill="background1"/>
        <w:spacing w:after="60"/>
        <w:contextualSpacing w:val="0"/>
        <w:jc w:val="both"/>
        <w:rPr>
          <w:u w:val="single"/>
        </w:rPr>
      </w:pPr>
      <w:r w:rsidRPr="003F34DA">
        <w:rPr>
          <w:shd w:val="clear" w:color="auto" w:fill="FFFFFF"/>
        </w:rPr>
        <w:t xml:space="preserve">Bez </w:t>
      </w:r>
      <w:r w:rsidR="00FF272F" w:rsidRPr="003F34DA">
        <w:rPr>
          <w:shd w:val="clear" w:color="auto" w:fill="FFFFFF"/>
        </w:rPr>
        <w:t>medicīnisk</w:t>
      </w:r>
      <w:r w:rsidR="00E046EB" w:rsidRPr="003F34DA">
        <w:rPr>
          <w:shd w:val="clear" w:color="auto" w:fill="FFFFFF"/>
        </w:rPr>
        <w:t>ās apliecības par nāves cēloni</w:t>
      </w:r>
      <w:r w:rsidR="00FF272F" w:rsidRPr="003F34DA">
        <w:rPr>
          <w:shd w:val="clear" w:color="auto" w:fill="FFFFFF"/>
        </w:rPr>
        <w:t xml:space="preserve">, NMP </w:t>
      </w:r>
      <w:r w:rsidR="00BA0F04" w:rsidRPr="003F34DA">
        <w:rPr>
          <w:shd w:val="clear" w:color="auto" w:fill="FFFFFF"/>
        </w:rPr>
        <w:t>brigādes norīkojuma (</w:t>
      </w:r>
      <w:r w:rsidR="00FF272F" w:rsidRPr="003F34DA">
        <w:rPr>
          <w:shd w:val="clear" w:color="auto" w:fill="FFFFFF"/>
        </w:rPr>
        <w:t>pavadlapas</w:t>
      </w:r>
      <w:r w:rsidR="00BA0F04" w:rsidRPr="003F34DA">
        <w:rPr>
          <w:shd w:val="clear" w:color="auto" w:fill="FFFFFF"/>
        </w:rPr>
        <w:t>)</w:t>
      </w:r>
      <w:r w:rsidR="00B4671D" w:rsidRPr="003F34DA">
        <w:rPr>
          <w:shd w:val="clear" w:color="auto" w:fill="FFFFFF"/>
        </w:rPr>
        <w:t xml:space="preserve"> vai</w:t>
      </w:r>
      <w:r w:rsidR="00FF272F" w:rsidRPr="003F34DA">
        <w:rPr>
          <w:shd w:val="clear" w:color="auto" w:fill="FFFFFF"/>
        </w:rPr>
        <w:t xml:space="preserve"> ģimenes ārsta vai policijas </w:t>
      </w:r>
      <w:r w:rsidR="00B4671D" w:rsidRPr="003F34DA">
        <w:rPr>
          <w:shd w:val="clear" w:color="auto" w:fill="FFFFFF"/>
        </w:rPr>
        <w:t xml:space="preserve">norīkojuma uz autopsiju </w:t>
      </w:r>
      <w:r w:rsidR="00931A12" w:rsidRPr="003F34DA">
        <w:rPr>
          <w:shd w:val="clear" w:color="auto" w:fill="FFFFFF"/>
        </w:rPr>
        <w:t>morgs nelaiķi nepieņems;</w:t>
      </w:r>
      <w:r w:rsidR="003B1D28" w:rsidRPr="003F34DA">
        <w:rPr>
          <w:shd w:val="clear" w:color="auto" w:fill="FFFFFF"/>
        </w:rPr>
        <w:t xml:space="preserve"> </w:t>
      </w:r>
    </w:p>
    <w:p w:rsidR="0091574C" w:rsidRPr="00EE29D3" w:rsidRDefault="00307BFA" w:rsidP="009A05C1">
      <w:pPr>
        <w:pStyle w:val="ListParagraph"/>
        <w:numPr>
          <w:ilvl w:val="0"/>
          <w:numId w:val="3"/>
        </w:numPr>
        <w:shd w:val="clear" w:color="auto" w:fill="FFFFFF" w:themeFill="background1"/>
        <w:spacing w:after="60"/>
        <w:contextualSpacing w:val="0"/>
        <w:jc w:val="both"/>
        <w:rPr>
          <w:u w:val="single"/>
        </w:rPr>
      </w:pPr>
      <w:r>
        <w:rPr>
          <w:shd w:val="clear" w:color="auto" w:fill="FFFFFF"/>
        </w:rPr>
        <w:t>Mirušā nogādāšanu morgā</w:t>
      </w:r>
      <w:r w:rsidR="003B1D28" w:rsidRPr="003F34DA">
        <w:rPr>
          <w:shd w:val="clear" w:color="auto" w:fill="FFFFFF"/>
        </w:rPr>
        <w:t xml:space="preserve"> </w:t>
      </w:r>
      <w:r w:rsidR="004B438E">
        <w:rPr>
          <w:shd w:val="clear" w:color="auto" w:fill="FFFFFF"/>
        </w:rPr>
        <w:t>var veikt paši piederīgie</w:t>
      </w:r>
      <w:r w:rsidR="004B438E" w:rsidRPr="003F34DA">
        <w:rPr>
          <w:shd w:val="clear" w:color="auto" w:fill="FFFFFF"/>
        </w:rPr>
        <w:t xml:space="preserve"> </w:t>
      </w:r>
      <w:r w:rsidR="004B438E">
        <w:rPr>
          <w:shd w:val="clear" w:color="auto" w:fill="FFFFFF"/>
        </w:rPr>
        <w:t xml:space="preserve">vai </w:t>
      </w:r>
      <w:r w:rsidR="003B1D28" w:rsidRPr="003F34DA">
        <w:rPr>
          <w:shd w:val="clear" w:color="auto" w:fill="FFFFFF"/>
        </w:rPr>
        <w:t>a</w:t>
      </w:r>
      <w:r w:rsidR="004B438E">
        <w:rPr>
          <w:shd w:val="clear" w:color="auto" w:fill="FFFFFF"/>
        </w:rPr>
        <w:t>pbedīšanas pakalpojumu sniedzējs. Tādā gadījumā</w:t>
      </w:r>
      <w:r w:rsidR="00C475EE">
        <w:rPr>
          <w:shd w:val="clear" w:color="auto" w:fill="FFFFFF"/>
        </w:rPr>
        <w:t xml:space="preserve"> jāprecizē, vai vienošanās ar apbedīšanas pakalpojuma sniedzēju tiek slēgta tikai par mirušā transportēšanu vai arī tas būs līgums/vienošanās par pilnu pakalpojuma paketi</w:t>
      </w:r>
      <w:r w:rsidR="004B438E">
        <w:rPr>
          <w:shd w:val="clear" w:color="auto" w:fill="FFFFFF"/>
        </w:rPr>
        <w:t>.</w:t>
      </w:r>
    </w:p>
    <w:p w:rsidR="00307BFA" w:rsidRDefault="00307BFA" w:rsidP="009A05C1">
      <w:pPr>
        <w:shd w:val="clear" w:color="auto" w:fill="FFFFFF" w:themeFill="background1"/>
        <w:spacing w:after="60" w:line="240" w:lineRule="auto"/>
        <w:jc w:val="both"/>
        <w:rPr>
          <w:rFonts w:ascii="Times New Roman" w:hAnsi="Times New Roman" w:cs="Times New Roman"/>
          <w:sz w:val="24"/>
          <w:szCs w:val="24"/>
          <w:u w:val="single"/>
        </w:rPr>
      </w:pPr>
    </w:p>
    <w:p w:rsidR="00EE29D3" w:rsidRPr="004B438E" w:rsidRDefault="00EE29D3" w:rsidP="009A05C1">
      <w:pPr>
        <w:shd w:val="clear" w:color="auto" w:fill="FFFFFF" w:themeFill="background1"/>
        <w:spacing w:after="60" w:line="240" w:lineRule="auto"/>
        <w:jc w:val="both"/>
        <w:rPr>
          <w:rFonts w:ascii="Times New Roman" w:hAnsi="Times New Roman" w:cs="Times New Roman"/>
          <w:sz w:val="24"/>
          <w:szCs w:val="24"/>
          <w:u w:val="single"/>
        </w:rPr>
      </w:pPr>
      <w:r w:rsidRPr="004B438E">
        <w:rPr>
          <w:rFonts w:ascii="Times New Roman" w:hAnsi="Times New Roman" w:cs="Times New Roman"/>
          <w:sz w:val="24"/>
          <w:szCs w:val="24"/>
          <w:u w:val="single"/>
        </w:rPr>
        <w:t>Valsts policija informējama par cilvēka nāves faktu šādos gadījumos:</w:t>
      </w:r>
    </w:p>
    <w:p w:rsidR="00EE29D3" w:rsidRPr="0091574C" w:rsidRDefault="00EE29D3" w:rsidP="009A05C1">
      <w:pPr>
        <w:pStyle w:val="NoSpacing"/>
        <w:numPr>
          <w:ilvl w:val="0"/>
          <w:numId w:val="44"/>
        </w:numPr>
        <w:spacing w:after="60"/>
        <w:ind w:left="714" w:hanging="357"/>
        <w:jc w:val="both"/>
        <w:rPr>
          <w:rFonts w:ascii="Times New Roman" w:hAnsi="Times New Roman" w:cs="Times New Roman"/>
          <w:sz w:val="24"/>
          <w:szCs w:val="24"/>
        </w:rPr>
      </w:pPr>
      <w:r w:rsidRPr="0091574C">
        <w:rPr>
          <w:rFonts w:ascii="Times New Roman" w:hAnsi="Times New Roman" w:cs="Times New Roman"/>
          <w:sz w:val="24"/>
          <w:szCs w:val="24"/>
        </w:rPr>
        <w:t xml:space="preserve">lai noskaidrotu mirušā cilvēka personību, ja tā </w:t>
      </w:r>
      <w:r>
        <w:rPr>
          <w:rFonts w:ascii="Times New Roman" w:hAnsi="Times New Roman" w:cs="Times New Roman"/>
          <w:sz w:val="24"/>
          <w:szCs w:val="24"/>
        </w:rPr>
        <w:t>nav zināma</w:t>
      </w:r>
      <w:r w:rsidRPr="0091574C">
        <w:rPr>
          <w:rFonts w:ascii="Times New Roman" w:hAnsi="Times New Roman" w:cs="Times New Roman"/>
          <w:sz w:val="24"/>
          <w:szCs w:val="24"/>
        </w:rPr>
        <w:t>;</w:t>
      </w:r>
    </w:p>
    <w:p w:rsidR="00EE29D3" w:rsidRPr="0091574C" w:rsidRDefault="00EE29D3" w:rsidP="009A05C1">
      <w:pPr>
        <w:pStyle w:val="NoSpacing"/>
        <w:numPr>
          <w:ilvl w:val="0"/>
          <w:numId w:val="44"/>
        </w:numPr>
        <w:spacing w:after="60"/>
        <w:ind w:left="714" w:hanging="357"/>
        <w:jc w:val="both"/>
        <w:rPr>
          <w:rFonts w:ascii="Times New Roman" w:hAnsi="Times New Roman" w:cs="Times New Roman"/>
          <w:sz w:val="24"/>
          <w:szCs w:val="24"/>
        </w:rPr>
      </w:pPr>
      <w:r w:rsidRPr="0091574C">
        <w:rPr>
          <w:rFonts w:ascii="Times New Roman" w:hAnsi="Times New Roman" w:cs="Times New Roman"/>
          <w:sz w:val="24"/>
          <w:szCs w:val="24"/>
        </w:rPr>
        <w:t>ja mirušajam ir redzamas vardarbīgas nāves pazīmes vai, ja ir profesionāli pamatotas aizdomas par vardarbīgu nāvi;</w:t>
      </w:r>
    </w:p>
    <w:p w:rsidR="00EE29D3" w:rsidRPr="0091574C" w:rsidRDefault="00EE29D3" w:rsidP="009A05C1">
      <w:pPr>
        <w:pStyle w:val="NoSpacing"/>
        <w:numPr>
          <w:ilvl w:val="0"/>
          <w:numId w:val="44"/>
        </w:numPr>
        <w:spacing w:after="60"/>
        <w:ind w:left="714" w:hanging="357"/>
        <w:jc w:val="both"/>
        <w:rPr>
          <w:rFonts w:ascii="Times New Roman" w:hAnsi="Times New Roman" w:cs="Times New Roman"/>
          <w:sz w:val="24"/>
          <w:szCs w:val="24"/>
        </w:rPr>
      </w:pPr>
      <w:r w:rsidRPr="0091574C">
        <w:rPr>
          <w:rFonts w:ascii="Times New Roman" w:hAnsi="Times New Roman" w:cs="Times New Roman"/>
          <w:sz w:val="24"/>
          <w:szCs w:val="24"/>
        </w:rPr>
        <w:t>ja bioloģiskā nāve ir iestājusies sabiedriskā vietā un bioloģiskās nāves faktu noteikusi neatliekamās medicīniskās palīdzības brigāde;</w:t>
      </w:r>
    </w:p>
    <w:p w:rsidR="00EE29D3" w:rsidRPr="0091574C" w:rsidRDefault="00EE29D3" w:rsidP="009A05C1">
      <w:pPr>
        <w:pStyle w:val="NoSpacing"/>
        <w:numPr>
          <w:ilvl w:val="0"/>
          <w:numId w:val="44"/>
        </w:numPr>
        <w:spacing w:after="60"/>
        <w:ind w:left="714" w:hanging="357"/>
        <w:jc w:val="both"/>
        <w:rPr>
          <w:rFonts w:ascii="Times New Roman" w:hAnsi="Times New Roman" w:cs="Times New Roman"/>
          <w:sz w:val="24"/>
          <w:szCs w:val="24"/>
        </w:rPr>
      </w:pPr>
      <w:r w:rsidRPr="0091574C">
        <w:rPr>
          <w:rFonts w:ascii="Times New Roman" w:hAnsi="Times New Roman" w:cs="Times New Roman"/>
          <w:sz w:val="24"/>
          <w:szCs w:val="24"/>
        </w:rPr>
        <w:t>ja patologs, veicot patologanatomisko izmeklēšanu, konstatē vardarbīgas nāves pazīmes;</w:t>
      </w:r>
    </w:p>
    <w:p w:rsidR="00EE29D3" w:rsidRPr="00EE29D3" w:rsidRDefault="00EE29D3" w:rsidP="009A05C1">
      <w:pPr>
        <w:shd w:val="clear" w:color="auto" w:fill="FFFFFF" w:themeFill="background1"/>
        <w:spacing w:after="60" w:line="240" w:lineRule="auto"/>
        <w:jc w:val="both"/>
        <w:rPr>
          <w:u w:val="single"/>
        </w:rPr>
      </w:pPr>
    </w:p>
    <w:p w:rsidR="0091574C" w:rsidRPr="003F34DA" w:rsidRDefault="00196052" w:rsidP="009A05C1">
      <w:pPr>
        <w:shd w:val="clear" w:color="auto" w:fill="FFFFFF" w:themeFill="background1"/>
        <w:spacing w:after="60" w:line="240" w:lineRule="auto"/>
        <w:jc w:val="both"/>
        <w:rPr>
          <w:rFonts w:ascii="Times New Roman" w:hAnsi="Times New Roman" w:cs="Times New Roman"/>
          <w:b/>
          <w:color w:val="538135" w:themeColor="accent6" w:themeShade="BF"/>
          <w:sz w:val="24"/>
          <w:szCs w:val="24"/>
          <w:u w:val="single"/>
        </w:rPr>
      </w:pPr>
      <w:r>
        <w:rPr>
          <w:rFonts w:ascii="Times New Roman" w:hAnsi="Times New Roman" w:cs="Times New Roman"/>
          <w:b/>
          <w:color w:val="538135" w:themeColor="accent6" w:themeShade="BF"/>
          <w:sz w:val="24"/>
          <w:szCs w:val="24"/>
          <w:u w:val="single"/>
        </w:rPr>
        <w:t xml:space="preserve">A.2. </w:t>
      </w:r>
      <w:r w:rsidR="0091574C" w:rsidRPr="003F34DA">
        <w:rPr>
          <w:rFonts w:ascii="Times New Roman" w:hAnsi="Times New Roman" w:cs="Times New Roman"/>
          <w:b/>
          <w:color w:val="538135" w:themeColor="accent6" w:themeShade="BF"/>
          <w:sz w:val="24"/>
          <w:szCs w:val="24"/>
          <w:u w:val="single"/>
        </w:rPr>
        <w:t xml:space="preserve">Ja cilvēks </w:t>
      </w:r>
      <w:r w:rsidR="007B0BB5">
        <w:rPr>
          <w:rFonts w:ascii="Times New Roman" w:hAnsi="Times New Roman" w:cs="Times New Roman"/>
          <w:b/>
          <w:color w:val="538135" w:themeColor="accent6" w:themeShade="BF"/>
          <w:sz w:val="24"/>
          <w:szCs w:val="24"/>
          <w:u w:val="single"/>
        </w:rPr>
        <w:t>no</w:t>
      </w:r>
      <w:r w:rsidR="0091574C" w:rsidRPr="003F34DA">
        <w:rPr>
          <w:rFonts w:ascii="Times New Roman" w:hAnsi="Times New Roman" w:cs="Times New Roman"/>
          <w:b/>
          <w:color w:val="538135" w:themeColor="accent6" w:themeShade="BF"/>
          <w:sz w:val="24"/>
          <w:szCs w:val="24"/>
          <w:u w:val="single"/>
        </w:rPr>
        <w:t>miris ārpus māj</w:t>
      </w:r>
      <w:r w:rsidR="007B0BB5">
        <w:rPr>
          <w:rFonts w:ascii="Times New Roman" w:hAnsi="Times New Roman" w:cs="Times New Roman"/>
          <w:b/>
          <w:color w:val="538135" w:themeColor="accent6" w:themeShade="BF"/>
          <w:sz w:val="24"/>
          <w:szCs w:val="24"/>
          <w:u w:val="single"/>
        </w:rPr>
        <w:t>ām</w:t>
      </w:r>
      <w:r w:rsidR="0091574C" w:rsidRPr="003F34DA">
        <w:rPr>
          <w:rFonts w:ascii="Times New Roman" w:hAnsi="Times New Roman" w:cs="Times New Roman"/>
          <w:b/>
          <w:color w:val="538135" w:themeColor="accent6" w:themeShade="BF"/>
          <w:sz w:val="24"/>
          <w:szCs w:val="24"/>
          <w:u w:val="single"/>
        </w:rPr>
        <w:t xml:space="preserve"> (Latvijas Republikā)</w:t>
      </w:r>
    </w:p>
    <w:p w:rsidR="00167329" w:rsidRDefault="0091574C" w:rsidP="009A05C1">
      <w:pPr>
        <w:pStyle w:val="ListParagraph"/>
        <w:numPr>
          <w:ilvl w:val="0"/>
          <w:numId w:val="49"/>
        </w:numPr>
        <w:shd w:val="clear" w:color="auto" w:fill="FFFFFF" w:themeFill="background1"/>
        <w:spacing w:after="60"/>
        <w:ind w:left="714" w:hanging="357"/>
        <w:contextualSpacing w:val="0"/>
        <w:jc w:val="both"/>
      </w:pPr>
      <w:r w:rsidRPr="004B438E">
        <w:t>Nepieciešams izsaukt neatliekamo medicīn</w:t>
      </w:r>
      <w:r w:rsidR="004B438E">
        <w:t>isko palīdzību (zvanot uz ‘113’)</w:t>
      </w:r>
      <w:r w:rsidR="00167329">
        <w:t xml:space="preserve"> un policiju;</w:t>
      </w:r>
    </w:p>
    <w:p w:rsidR="004B438E" w:rsidRDefault="0091574C" w:rsidP="009A05C1">
      <w:pPr>
        <w:pStyle w:val="ListParagraph"/>
        <w:numPr>
          <w:ilvl w:val="0"/>
          <w:numId w:val="49"/>
        </w:numPr>
        <w:shd w:val="clear" w:color="auto" w:fill="FFFFFF" w:themeFill="background1"/>
        <w:spacing w:after="60"/>
        <w:ind w:left="714" w:hanging="357"/>
        <w:contextualSpacing w:val="0"/>
        <w:jc w:val="both"/>
      </w:pPr>
      <w:r w:rsidRPr="004B438E">
        <w:t xml:space="preserve">No notikumu vietas </w:t>
      </w:r>
      <w:r w:rsidRPr="004B438E">
        <w:rPr>
          <w:color w:val="232323"/>
        </w:rPr>
        <w:t xml:space="preserve">Valsts policijas darbinieki piesaka mirušā </w:t>
      </w:r>
      <w:r w:rsidRPr="004B438E">
        <w:t xml:space="preserve">nogādāšanu uz </w:t>
      </w:r>
      <w:r w:rsidRPr="00C578BB">
        <w:t>Valsts tiesu medicīnas ekspertīzes centru</w:t>
      </w:r>
      <w:r w:rsidRPr="004B438E">
        <w:t xml:space="preserve">, </w:t>
      </w:r>
      <w:r w:rsidRPr="004B438E">
        <w:rPr>
          <w:color w:val="232323"/>
        </w:rPr>
        <w:t>izsaucot tam paredzēto dienestu.</w:t>
      </w:r>
      <w:r w:rsidRPr="004B438E">
        <w:t xml:space="preserve"> Tāpēc radinieka vai cita tuvā cilvēka pazušanas gadījumā, nepieciešams vērsties Valsts policijā vai Valsts tiesu medicīnas ekspertīzes centrā.</w:t>
      </w:r>
    </w:p>
    <w:p w:rsidR="002F5D86" w:rsidRPr="003F34DA" w:rsidRDefault="0091574C" w:rsidP="009A05C1">
      <w:pPr>
        <w:shd w:val="clear" w:color="auto" w:fill="FFFFFF" w:themeFill="background1"/>
        <w:spacing w:after="60" w:line="240" w:lineRule="auto"/>
        <w:jc w:val="both"/>
        <w:rPr>
          <w:rFonts w:ascii="Times New Roman" w:hAnsi="Times New Roman" w:cs="Times New Roman"/>
          <w:sz w:val="24"/>
          <w:szCs w:val="24"/>
          <w:u w:val="single"/>
        </w:rPr>
      </w:pPr>
      <w:r w:rsidRPr="0091574C">
        <w:rPr>
          <w:rFonts w:eastAsia="Times New Roman"/>
          <w:b/>
          <w:noProof/>
          <w:sz w:val="24"/>
          <w:szCs w:val="24"/>
          <w:lang w:eastAsia="lv-LV"/>
        </w:rPr>
        <mc:AlternateContent>
          <mc:Choice Requires="wps">
            <w:drawing>
              <wp:anchor distT="45720" distB="45720" distL="114300" distR="114300" simplePos="0" relativeHeight="251663360" behindDoc="1" locked="0" layoutInCell="1" allowOverlap="1" wp14:anchorId="040880C8" wp14:editId="77130BCE">
                <wp:simplePos x="0" y="0"/>
                <wp:positionH relativeFrom="leftMargin">
                  <wp:posOffset>8629650</wp:posOffset>
                </wp:positionH>
                <wp:positionV relativeFrom="paragraph">
                  <wp:posOffset>320675</wp:posOffset>
                </wp:positionV>
                <wp:extent cx="1466850" cy="1666875"/>
                <wp:effectExtent l="76200" t="57150" r="95250" b="123825"/>
                <wp:wrapTight wrapText="bothSides">
                  <wp:wrapPolygon edited="0">
                    <wp:start x="-842" y="-741"/>
                    <wp:lineTo x="-1122" y="21970"/>
                    <wp:lineTo x="-561" y="22958"/>
                    <wp:lineTo x="21881" y="22958"/>
                    <wp:lineTo x="22722" y="19749"/>
                    <wp:lineTo x="22722" y="3703"/>
                    <wp:lineTo x="21881" y="0"/>
                    <wp:lineTo x="21881" y="-741"/>
                    <wp:lineTo x="-842" y="-741"/>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66875"/>
                        </a:xfrm>
                        <a:prstGeom prst="rect">
                          <a:avLst/>
                        </a:prstGeom>
                        <a:ln>
                          <a:noFill/>
                          <a:prstDash val="sysDot"/>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2"/>
                        </a:lnRef>
                        <a:fillRef idx="1">
                          <a:schemeClr val="lt1"/>
                        </a:fillRef>
                        <a:effectRef idx="0">
                          <a:schemeClr val="accent2"/>
                        </a:effectRef>
                        <a:fontRef idx="minor">
                          <a:schemeClr val="dk1"/>
                        </a:fontRef>
                      </wps:style>
                      <wps:txbx>
                        <w:txbxContent>
                          <w:p w:rsidR="00DA6540" w:rsidRPr="004E5D9B" w:rsidRDefault="00DA6540" w:rsidP="00453B27">
                            <w:pPr>
                              <w:rPr>
                                <w:rFonts w:ascii="Times New Roman" w:hAnsi="Times New Roman" w:cs="Times New Roman"/>
                              </w:rPr>
                            </w:pPr>
                            <w:r w:rsidRPr="004E5D9B">
                              <w:rPr>
                                <w:rFonts w:ascii="Times New Roman" w:hAnsi="Times New Roman" w:cs="Times New Roman"/>
                              </w:rPr>
                              <w:t>Mirušā tuviniekiem nav pienākums izvēlēties vai slēgt līgumu ar apbedīšanas pakalpojumu sniedzēju, kas atrodas attiecīgās  ārstniecības iestādes teritorijā vai morgā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880C8" id="_x0000_s1029" type="#_x0000_t202" style="position:absolute;left:0;text-align:left;margin-left:679.5pt;margin-top:25.25pt;width:115.5pt;height:131.25pt;z-index:-2516531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" fillcolor="white [3201]" stroked="f" strokeweight="1pt">
                <v:stroke dashstyle="1 1"/>
                <v:shadow on="t" color="black" opacity="20971f" offset="0,2.2pt"/>
                <v:textbox>
                  <w:txbxContent>
                    <w:p w:rsidR="00DA6540" w:rsidRPr="004E5D9B" w:rsidRDefault="00DA6540" w:rsidP="00453B27">
                      <w:pPr>
                        <w:rPr>
                          <w:rFonts w:ascii="Times New Roman" w:hAnsi="Times New Roman" w:cs="Times New Roman"/>
                        </w:rPr>
                      </w:pPr>
                      <w:r w:rsidRPr="004E5D9B">
                        <w:rPr>
                          <w:rFonts w:ascii="Times New Roman" w:hAnsi="Times New Roman" w:cs="Times New Roman"/>
                        </w:rPr>
                        <w:t>Mirušā tuviniekiem nav pienākums izvēlēties vai slēgt līgumu ar apbedīšanas pakalpojumu sniedzēju, kas atrodas attiecīgās  ārstniecības iestādes teritorijā vai morgā</w:t>
                      </w:r>
                    </w:p>
                  </w:txbxContent>
                </v:textbox>
                <w10:wrap type="tight" anchorx="margin"/>
              </v:shape>
            </w:pict>
          </mc:Fallback>
        </mc:AlternateContent>
      </w:r>
    </w:p>
    <w:p w:rsidR="00142745" w:rsidRPr="003F34DA" w:rsidRDefault="00196052" w:rsidP="009A05C1">
      <w:pPr>
        <w:shd w:val="clear" w:color="auto" w:fill="FFFFFF" w:themeFill="background1"/>
        <w:spacing w:after="60" w:line="240" w:lineRule="auto"/>
        <w:jc w:val="both"/>
        <w:rPr>
          <w:rFonts w:ascii="Times New Roman" w:hAnsi="Times New Roman" w:cs="Times New Roman"/>
          <w:b/>
          <w:color w:val="538135" w:themeColor="accent6" w:themeShade="BF"/>
          <w:sz w:val="24"/>
          <w:szCs w:val="24"/>
          <w:u w:val="single"/>
        </w:rPr>
      </w:pPr>
      <w:r>
        <w:rPr>
          <w:rFonts w:ascii="Times New Roman" w:hAnsi="Times New Roman" w:cs="Times New Roman"/>
          <w:b/>
          <w:color w:val="538135" w:themeColor="accent6" w:themeShade="BF"/>
          <w:sz w:val="24"/>
          <w:szCs w:val="24"/>
          <w:u w:val="single"/>
        </w:rPr>
        <w:t xml:space="preserve">A.3. </w:t>
      </w:r>
      <w:r w:rsidR="00143BDE" w:rsidRPr="003F34DA">
        <w:rPr>
          <w:rFonts w:ascii="Times New Roman" w:hAnsi="Times New Roman" w:cs="Times New Roman"/>
          <w:b/>
          <w:color w:val="538135" w:themeColor="accent6" w:themeShade="BF"/>
          <w:sz w:val="24"/>
          <w:szCs w:val="24"/>
          <w:u w:val="single"/>
        </w:rPr>
        <w:t>Ja cilvēks nomiris ārstniecības iestādē, sociālās aprūpes vai rehabilitācijas iestādē</w:t>
      </w:r>
    </w:p>
    <w:p w:rsidR="008D12AC" w:rsidRPr="003F34DA" w:rsidRDefault="00453B27" w:rsidP="009A05C1">
      <w:pPr>
        <w:pStyle w:val="ListParagraph"/>
        <w:numPr>
          <w:ilvl w:val="0"/>
          <w:numId w:val="36"/>
        </w:numPr>
        <w:shd w:val="clear" w:color="auto" w:fill="FFFFFF" w:themeFill="background1"/>
        <w:spacing w:after="60"/>
        <w:ind w:left="714" w:hanging="357"/>
        <w:contextualSpacing w:val="0"/>
        <w:jc w:val="both"/>
      </w:pPr>
      <w:r w:rsidRPr="003F34DA">
        <w:rPr>
          <w:color w:val="000000"/>
        </w:rPr>
        <w:t>J</w:t>
      </w:r>
      <w:r w:rsidR="00596C94" w:rsidRPr="003F34DA">
        <w:rPr>
          <w:color w:val="000000"/>
        </w:rPr>
        <w:t xml:space="preserve">a </w:t>
      </w:r>
      <w:r w:rsidR="00764056" w:rsidRPr="003F34DA">
        <w:rPr>
          <w:color w:val="000000"/>
        </w:rPr>
        <w:t xml:space="preserve">pacients </w:t>
      </w:r>
      <w:r w:rsidR="00596C94" w:rsidRPr="003F34DA">
        <w:rPr>
          <w:color w:val="000000"/>
        </w:rPr>
        <w:t>miris ārstniecības iestādē, tad piederīgajiem par tuvinieka</w:t>
      </w:r>
      <w:r w:rsidR="00DC24F7" w:rsidRPr="003F34DA">
        <w:rPr>
          <w:color w:val="000000"/>
        </w:rPr>
        <w:t xml:space="preserve"> nāvi paziņo iestādes personāls;</w:t>
      </w:r>
    </w:p>
    <w:p w:rsidR="008D12AC" w:rsidRPr="003F34DA" w:rsidRDefault="00453B27" w:rsidP="009A05C1">
      <w:pPr>
        <w:pStyle w:val="ListParagraph"/>
        <w:numPr>
          <w:ilvl w:val="0"/>
          <w:numId w:val="36"/>
        </w:numPr>
        <w:shd w:val="clear" w:color="auto" w:fill="FFFFFF" w:themeFill="background1"/>
        <w:spacing w:after="60"/>
        <w:ind w:left="714" w:hanging="357"/>
        <w:contextualSpacing w:val="0"/>
        <w:jc w:val="both"/>
      </w:pPr>
      <w:r w:rsidRPr="003F34DA">
        <w:t>M</w:t>
      </w:r>
      <w:r w:rsidR="008D12AC" w:rsidRPr="003F34DA">
        <w:t>irušā</w:t>
      </w:r>
      <w:r w:rsidR="00DC24F7" w:rsidRPr="003F34DA">
        <w:t xml:space="preserve"> cilvēka ķermeni nogādā ārstniecības ies</w:t>
      </w:r>
      <w:r w:rsidR="008D12AC" w:rsidRPr="003F34DA">
        <w:t>tādes patoloģijas nodaļas morgā;</w:t>
      </w:r>
    </w:p>
    <w:p w:rsidR="008D12AC" w:rsidRPr="003F34DA" w:rsidRDefault="00453B27" w:rsidP="009A05C1">
      <w:pPr>
        <w:pStyle w:val="ListParagraph"/>
        <w:numPr>
          <w:ilvl w:val="0"/>
          <w:numId w:val="36"/>
        </w:numPr>
        <w:shd w:val="clear" w:color="auto" w:fill="FFFFFF" w:themeFill="background1"/>
        <w:spacing w:after="60"/>
        <w:ind w:left="714" w:hanging="357"/>
        <w:contextualSpacing w:val="0"/>
        <w:jc w:val="both"/>
      </w:pPr>
      <w:r w:rsidRPr="003F34DA">
        <w:t>J</w:t>
      </w:r>
      <w:r w:rsidR="008558B2" w:rsidRPr="003F34DA">
        <w:t>a noteikta tiesu medicīniskā ekspertīze, mirušo pārved uz Valsts tiesu medicīnas ekspertīzes centru</w:t>
      </w:r>
      <w:r w:rsidR="008D12AC" w:rsidRPr="003F34DA">
        <w:t>;</w:t>
      </w:r>
    </w:p>
    <w:p w:rsidR="00080D00" w:rsidRPr="003F34DA" w:rsidRDefault="00453B27" w:rsidP="009A05C1">
      <w:pPr>
        <w:pStyle w:val="ListParagraph"/>
        <w:numPr>
          <w:ilvl w:val="0"/>
          <w:numId w:val="36"/>
        </w:numPr>
        <w:shd w:val="clear" w:color="auto" w:fill="FFFFFF" w:themeFill="background1"/>
        <w:spacing w:after="60"/>
        <w:ind w:left="714" w:hanging="357"/>
        <w:contextualSpacing w:val="0"/>
        <w:jc w:val="both"/>
      </w:pPr>
      <w:r w:rsidRPr="003F34DA">
        <w:t>M</w:t>
      </w:r>
      <w:r w:rsidR="00B4671D" w:rsidRPr="003F34DA">
        <w:t>edicīnas apliecību par nāves cēloni</w:t>
      </w:r>
      <w:r w:rsidR="00F91125" w:rsidRPr="003F34DA">
        <w:t xml:space="preserve"> </w:t>
      </w:r>
      <w:r w:rsidR="00B4671D" w:rsidRPr="003F34DA">
        <w:t xml:space="preserve">var </w:t>
      </w:r>
      <w:r w:rsidR="00F91125" w:rsidRPr="003F34DA">
        <w:t xml:space="preserve">saņemt </w:t>
      </w:r>
      <w:r w:rsidR="00B4671D" w:rsidRPr="003F34DA">
        <w:t>ārstniecības iestādes nodaļā, kurā pacients ir miris, sociālās aprūpes vai rehabilitācijas iestādē</w:t>
      </w:r>
      <w:r w:rsidR="00080D00" w:rsidRPr="003F34DA">
        <w:t xml:space="preserve">, kurā pacients ir atradies, </w:t>
      </w:r>
      <w:r w:rsidR="00B4671D" w:rsidRPr="003F34DA">
        <w:t>tās ārstniecības iestādes pataloģijas nodaļā, kurā veikta mirušā autopsija</w:t>
      </w:r>
      <w:r w:rsidR="00080D00" w:rsidRPr="003F34DA">
        <w:t>, vai gadījumā, ja ir noteikta tiesu medicīniskā ekspertīze – Valsts tiesu medicīnas ekspertīzes centra atbilstošajā nodaļā</w:t>
      </w:r>
      <w:r w:rsidR="00F562DE">
        <w:t>;</w:t>
      </w:r>
    </w:p>
    <w:p w:rsidR="009F5EBA" w:rsidRPr="003F34DA" w:rsidRDefault="004A0E2B" w:rsidP="009A05C1">
      <w:pPr>
        <w:pStyle w:val="ListParagraph"/>
        <w:numPr>
          <w:ilvl w:val="0"/>
          <w:numId w:val="36"/>
        </w:numPr>
        <w:shd w:val="clear" w:color="auto" w:fill="FFFFFF" w:themeFill="background1"/>
        <w:spacing w:after="60"/>
        <w:ind w:left="714" w:hanging="357"/>
        <w:contextualSpacing w:val="0"/>
        <w:jc w:val="both"/>
      </w:pPr>
      <w:r w:rsidRPr="004A0E2B">
        <w:t xml:space="preserve">Mirušā tuviniekiem </w:t>
      </w:r>
      <w:r w:rsidR="006E4155">
        <w:t xml:space="preserve">ieteicams pašiem saņemt </w:t>
      </w:r>
      <w:r w:rsidRPr="004A0E2B">
        <w:t>m</w:t>
      </w:r>
      <w:r w:rsidR="00080D00" w:rsidRPr="004A0E2B">
        <w:t>edicīnas apliecību</w:t>
      </w:r>
      <w:r w:rsidR="00931A12" w:rsidRPr="004A0E2B">
        <w:t xml:space="preserve"> par nāves cēloni</w:t>
      </w:r>
      <w:r w:rsidR="008D12AC" w:rsidRPr="004A0E2B">
        <w:t xml:space="preserve"> </w:t>
      </w:r>
      <w:r w:rsidR="002F5D86" w:rsidRPr="00C578BB">
        <w:t xml:space="preserve">no </w:t>
      </w:r>
      <w:r w:rsidR="008D12AC" w:rsidRPr="00C578BB">
        <w:t>ārstniecības iestādes personāla.</w:t>
      </w:r>
    </w:p>
    <w:p w:rsidR="00D575E2" w:rsidRPr="003F34DA" w:rsidRDefault="00D575E2" w:rsidP="009A05C1">
      <w:pPr>
        <w:pStyle w:val="ListParagraph"/>
        <w:shd w:val="clear" w:color="auto" w:fill="FFFFFF"/>
        <w:spacing w:after="60"/>
        <w:ind w:left="0"/>
        <w:contextualSpacing w:val="0"/>
        <w:jc w:val="both"/>
        <w:rPr>
          <w:u w:val="single"/>
        </w:rPr>
      </w:pPr>
    </w:p>
    <w:p w:rsidR="00B47CEC" w:rsidRPr="003F34DA" w:rsidRDefault="00196052" w:rsidP="009A05C1">
      <w:pPr>
        <w:shd w:val="clear" w:color="auto" w:fill="FFFFFF" w:themeFill="background1"/>
        <w:spacing w:after="60" w:line="240" w:lineRule="auto"/>
        <w:jc w:val="both"/>
        <w:rPr>
          <w:rFonts w:ascii="Times New Roman" w:hAnsi="Times New Roman" w:cs="Times New Roman"/>
          <w:b/>
          <w:color w:val="538135" w:themeColor="accent6" w:themeShade="BF"/>
          <w:sz w:val="24"/>
          <w:szCs w:val="24"/>
          <w:u w:val="single"/>
        </w:rPr>
      </w:pPr>
      <w:r>
        <w:rPr>
          <w:rFonts w:ascii="Times New Roman" w:hAnsi="Times New Roman" w:cs="Times New Roman"/>
          <w:b/>
          <w:color w:val="538135" w:themeColor="accent6" w:themeShade="BF"/>
          <w:sz w:val="24"/>
          <w:szCs w:val="24"/>
          <w:u w:val="single"/>
        </w:rPr>
        <w:t xml:space="preserve">A.4. </w:t>
      </w:r>
      <w:r w:rsidR="00B47CEC" w:rsidRPr="003F34DA">
        <w:rPr>
          <w:rFonts w:ascii="Times New Roman" w:hAnsi="Times New Roman" w:cs="Times New Roman"/>
          <w:b/>
          <w:color w:val="538135" w:themeColor="accent6" w:themeShade="BF"/>
          <w:sz w:val="24"/>
          <w:szCs w:val="24"/>
          <w:u w:val="single"/>
        </w:rPr>
        <w:t>Ja cilvēks nomiris ieslodzījuma vietā</w:t>
      </w:r>
    </w:p>
    <w:p w:rsidR="00F562DE" w:rsidRPr="00F562DE" w:rsidRDefault="00C34E59" w:rsidP="009A05C1">
      <w:pPr>
        <w:pStyle w:val="ListParagraph"/>
        <w:numPr>
          <w:ilvl w:val="0"/>
          <w:numId w:val="22"/>
        </w:numPr>
        <w:shd w:val="clear" w:color="auto" w:fill="FFFFFF" w:themeFill="background1"/>
        <w:spacing w:after="60"/>
        <w:ind w:left="709" w:hanging="357"/>
        <w:contextualSpacing w:val="0"/>
        <w:jc w:val="both"/>
        <w:rPr>
          <w:u w:val="single"/>
        </w:rPr>
      </w:pPr>
      <w:r w:rsidRPr="003F34DA">
        <w:t>Ieslodzījuma</w:t>
      </w:r>
      <w:r w:rsidR="002671A3" w:rsidRPr="003F34DA">
        <w:t xml:space="preserve"> </w:t>
      </w:r>
      <w:r w:rsidRPr="003F34DA">
        <w:t xml:space="preserve">vietu </w:t>
      </w:r>
      <w:r w:rsidR="002671A3" w:rsidRPr="003F34DA">
        <w:t>pārvalde</w:t>
      </w:r>
      <w:r w:rsidRPr="003F34DA">
        <w:t xml:space="preserve"> pasū</w:t>
      </w:r>
      <w:r w:rsidR="002671A3" w:rsidRPr="003F34DA">
        <w:t xml:space="preserve">ta un </w:t>
      </w:r>
      <w:r w:rsidRPr="003F34DA">
        <w:t xml:space="preserve">apmaksā ieslodzītā </w:t>
      </w:r>
      <w:r w:rsidR="002671A3" w:rsidRPr="003F34DA">
        <w:t>m</w:t>
      </w:r>
      <w:r w:rsidRPr="003F34DA">
        <w:t>irušā</w:t>
      </w:r>
      <w:r w:rsidR="002671A3" w:rsidRPr="003F34DA">
        <w:t xml:space="preserve"> </w:t>
      </w:r>
      <w:r w:rsidRPr="003F34DA">
        <w:t>ķermeņ</w:t>
      </w:r>
      <w:r w:rsidR="002671A3" w:rsidRPr="003F34DA">
        <w:t xml:space="preserve">a </w:t>
      </w:r>
      <w:r w:rsidRPr="003F34DA">
        <w:t>transportēš</w:t>
      </w:r>
      <w:r w:rsidR="002671A3" w:rsidRPr="003F34DA">
        <w:t xml:space="preserve">anu no </w:t>
      </w:r>
      <w:r w:rsidRPr="003F34DA">
        <w:t>tā</w:t>
      </w:r>
      <w:r w:rsidR="002671A3" w:rsidRPr="003F34DA">
        <w:t xml:space="preserve"> </w:t>
      </w:r>
      <w:r w:rsidRPr="003F34DA">
        <w:t>atraš</w:t>
      </w:r>
      <w:r w:rsidR="002671A3" w:rsidRPr="003F34DA">
        <w:t>an</w:t>
      </w:r>
      <w:r w:rsidR="008D12AC" w:rsidRPr="003F34DA">
        <w:t>ā</w:t>
      </w:r>
      <w:r w:rsidR="002671A3" w:rsidRPr="003F34DA">
        <w:t xml:space="preserve">s vietas </w:t>
      </w:r>
      <w:r w:rsidRPr="003F34DA">
        <w:t>(attiecīgās ieslodzī</w:t>
      </w:r>
      <w:r w:rsidR="002671A3" w:rsidRPr="003F34DA">
        <w:t>juma</w:t>
      </w:r>
      <w:r w:rsidRPr="003F34DA">
        <w:t xml:space="preserve"> </w:t>
      </w:r>
      <w:r w:rsidR="002671A3" w:rsidRPr="003F34DA">
        <w:t>vieta</w:t>
      </w:r>
      <w:r w:rsidRPr="003F34DA">
        <w:t>s</w:t>
      </w:r>
      <w:r w:rsidR="002671A3" w:rsidRPr="003F34DA">
        <w:t xml:space="preserve">) </w:t>
      </w:r>
      <w:r w:rsidRPr="003F34DA">
        <w:t>u</w:t>
      </w:r>
      <w:r w:rsidR="002671A3" w:rsidRPr="003F34DA">
        <w:t xml:space="preserve">z </w:t>
      </w:r>
      <w:r w:rsidRPr="003F34DA">
        <w:t>attiecīgajā</w:t>
      </w:r>
      <w:r w:rsidR="002671A3" w:rsidRPr="003F34DA">
        <w:t xml:space="preserve"> </w:t>
      </w:r>
      <w:r w:rsidRPr="003F34DA">
        <w:t>reģionā</w:t>
      </w:r>
      <w:r w:rsidR="002671A3" w:rsidRPr="003F34DA">
        <w:t xml:space="preserve"> </w:t>
      </w:r>
      <w:r w:rsidRPr="003F34DA">
        <w:t>esoš</w:t>
      </w:r>
      <w:r w:rsidR="002671A3" w:rsidRPr="003F34DA">
        <w:t xml:space="preserve">o </w:t>
      </w:r>
      <w:r w:rsidRPr="003F34DA">
        <w:t>ārstniecī</w:t>
      </w:r>
      <w:r w:rsidR="002671A3" w:rsidRPr="003F34DA">
        <w:t xml:space="preserve">bas </w:t>
      </w:r>
      <w:r w:rsidRPr="003F34DA">
        <w:t>iestā</w:t>
      </w:r>
      <w:r w:rsidR="002671A3" w:rsidRPr="003F34DA">
        <w:t xml:space="preserve">di </w:t>
      </w:r>
      <w:r w:rsidRPr="003F34DA">
        <w:t>(pataloģ</w:t>
      </w:r>
      <w:r w:rsidR="002671A3" w:rsidRPr="003F34DA">
        <w:t>ijas centru)</w:t>
      </w:r>
      <w:r w:rsidR="00931A12" w:rsidRPr="003F34DA">
        <w:t xml:space="preserve"> autopsijas</w:t>
      </w:r>
      <w:r w:rsidRPr="003F34DA">
        <w:t xml:space="preserve"> veikš</w:t>
      </w:r>
      <w:r w:rsidR="00F562DE">
        <w:t>anai;</w:t>
      </w:r>
    </w:p>
    <w:p w:rsidR="002671A3" w:rsidRPr="003F34DA" w:rsidRDefault="00A93B66" w:rsidP="009A05C1">
      <w:pPr>
        <w:pStyle w:val="ListParagraph"/>
        <w:numPr>
          <w:ilvl w:val="0"/>
          <w:numId w:val="22"/>
        </w:numPr>
        <w:shd w:val="clear" w:color="auto" w:fill="FFFFFF" w:themeFill="background1"/>
        <w:spacing w:after="60"/>
        <w:ind w:left="709" w:hanging="357"/>
        <w:contextualSpacing w:val="0"/>
        <w:jc w:val="both"/>
        <w:rPr>
          <w:u w:val="single"/>
        </w:rPr>
      </w:pPr>
      <w:r w:rsidRPr="003F34DA">
        <w:t>I</w:t>
      </w:r>
      <w:r w:rsidR="00C34E59" w:rsidRPr="003F34DA">
        <w:t>eslodzī</w:t>
      </w:r>
      <w:r w:rsidR="002671A3" w:rsidRPr="003F34DA">
        <w:t>juma</w:t>
      </w:r>
      <w:r w:rsidR="00C34E59" w:rsidRPr="003F34DA">
        <w:t xml:space="preserve"> vietai</w:t>
      </w:r>
      <w:r w:rsidRPr="003F34DA">
        <w:t xml:space="preserve"> tiek</w:t>
      </w:r>
      <w:r w:rsidR="00C34E59" w:rsidRPr="003F34DA">
        <w:t xml:space="preserve"> izdot</w:t>
      </w:r>
      <w:r w:rsidRPr="003F34DA">
        <w:t>a</w:t>
      </w:r>
      <w:r w:rsidR="00931A12" w:rsidRPr="003F34DA">
        <w:t xml:space="preserve"> medicīnas apliec</w:t>
      </w:r>
      <w:r w:rsidRPr="003F34DA">
        <w:t>ība</w:t>
      </w:r>
      <w:r w:rsidR="00931A12" w:rsidRPr="003F34DA">
        <w:t xml:space="preserve"> par nāves cēloni</w:t>
      </w:r>
      <w:r w:rsidR="00142745" w:rsidRPr="003F34DA">
        <w:t>;</w:t>
      </w:r>
      <w:r w:rsidR="00C34E59" w:rsidRPr="003F34DA">
        <w:t xml:space="preserve"> </w:t>
      </w:r>
    </w:p>
    <w:p w:rsidR="00A93B66" w:rsidRPr="003F34DA" w:rsidRDefault="00A93B66" w:rsidP="009A05C1">
      <w:pPr>
        <w:pStyle w:val="ListParagraph"/>
        <w:numPr>
          <w:ilvl w:val="0"/>
          <w:numId w:val="22"/>
        </w:numPr>
        <w:shd w:val="clear" w:color="auto" w:fill="FFFFFF" w:themeFill="background1"/>
        <w:spacing w:after="60"/>
        <w:ind w:left="709" w:hanging="357"/>
        <w:contextualSpacing w:val="0"/>
        <w:jc w:val="both"/>
        <w:rPr>
          <w:u w:val="single"/>
        </w:rPr>
      </w:pPr>
      <w:r w:rsidRPr="003F34DA">
        <w:t>Pamatojoties uz normatīvajiem aktiem un atbilstoši iekšējai kārtībai, ieslodzījuma vietas priekšnieks vai viņa pilnvarota persona, apcietinātā vai notiesātā noņemšanu no uzskaites sakarā ar viņa nāvi, veic pamatojoties uz ārstniecības personas izdotu medicīnas apliecību par nāves cēloni</w:t>
      </w:r>
      <w:r w:rsidRPr="003F34DA" w:rsidDel="0029195C">
        <w:t xml:space="preserve"> </w:t>
      </w:r>
      <w:r w:rsidRPr="003F34DA">
        <w:rPr>
          <w:u w:val="single"/>
        </w:rPr>
        <w:t>un paziņo kādam no tuvākajiem radiniekiem</w:t>
      </w:r>
      <w:r w:rsidRPr="003F34DA">
        <w:t>;</w:t>
      </w:r>
    </w:p>
    <w:p w:rsidR="00455929" w:rsidRPr="003F34DA" w:rsidRDefault="008558B2" w:rsidP="009A05C1">
      <w:pPr>
        <w:pStyle w:val="ListParagraph"/>
        <w:numPr>
          <w:ilvl w:val="0"/>
          <w:numId w:val="22"/>
        </w:numPr>
        <w:shd w:val="clear" w:color="auto" w:fill="FFFFFF" w:themeFill="background1"/>
        <w:spacing w:after="60"/>
        <w:ind w:left="709" w:hanging="357"/>
        <w:contextualSpacing w:val="0"/>
        <w:jc w:val="both"/>
        <w:rPr>
          <w:u w:val="single"/>
        </w:rPr>
      </w:pPr>
      <w:r w:rsidRPr="003F34DA">
        <w:t>Ja noteikta</w:t>
      </w:r>
      <w:r w:rsidR="00931A12" w:rsidRPr="003F34DA">
        <w:t xml:space="preserve"> tiesu medicīniskā ekspertīze, medicīnas apliecību par nāves cēloni</w:t>
      </w:r>
      <w:r w:rsidRPr="003F34DA">
        <w:t xml:space="preserve"> izsniedz Valsts tiesu medicīnas ekspertīzes centra atbilstošā nodaļa</w:t>
      </w:r>
      <w:r w:rsidR="00A93B66" w:rsidRPr="003F34DA">
        <w:t>;</w:t>
      </w:r>
    </w:p>
    <w:p w:rsidR="00C34E59" w:rsidRPr="003F34DA" w:rsidRDefault="00C34E59" w:rsidP="009A05C1">
      <w:pPr>
        <w:pStyle w:val="ListParagraph"/>
        <w:numPr>
          <w:ilvl w:val="0"/>
          <w:numId w:val="22"/>
        </w:numPr>
        <w:shd w:val="clear" w:color="auto" w:fill="FFFFFF" w:themeFill="background1"/>
        <w:spacing w:after="60"/>
        <w:ind w:left="709" w:hanging="357"/>
        <w:contextualSpacing w:val="0"/>
        <w:jc w:val="both"/>
        <w:rPr>
          <w:u w:val="single"/>
        </w:rPr>
      </w:pPr>
      <w:r w:rsidRPr="003F34DA">
        <w:t>Ieslodzījuma vieta par miršanas faktu paziņo</w:t>
      </w:r>
      <w:r w:rsidR="004E5D9B" w:rsidRPr="003F34DA">
        <w:t xml:space="preserve"> </w:t>
      </w:r>
      <w:r w:rsidR="00A93B66" w:rsidRPr="003F34DA">
        <w:t xml:space="preserve">pilsētas vai </w:t>
      </w:r>
      <w:r w:rsidR="004E5D9B" w:rsidRPr="003F34DA">
        <w:t>novada pašvald</w:t>
      </w:r>
      <w:r w:rsidR="00A93B66" w:rsidRPr="003F34DA">
        <w:t xml:space="preserve">ības </w:t>
      </w:r>
      <w:r w:rsidRPr="003F34DA">
        <w:t xml:space="preserve">dzimtsarakstu iestādei, iesniedzot </w:t>
      </w:r>
      <w:r w:rsidR="00931A12" w:rsidRPr="003F34DA">
        <w:t>medicīnas apliecību par nāves cēloni</w:t>
      </w:r>
      <w:r w:rsidRPr="003F34DA">
        <w:t xml:space="preserve"> un mirušā pasi vai </w:t>
      </w:r>
      <w:r w:rsidR="008558B2" w:rsidRPr="003F34DA">
        <w:t xml:space="preserve">ID </w:t>
      </w:r>
      <w:r w:rsidRPr="003F34DA">
        <w:t>karti, ja šādi dokumenti ieslodzījuma vietā atrodas;</w:t>
      </w:r>
    </w:p>
    <w:p w:rsidR="00C34E59" w:rsidRPr="003F34DA" w:rsidRDefault="008558B2" w:rsidP="009A05C1">
      <w:pPr>
        <w:pStyle w:val="ListParagraph"/>
        <w:numPr>
          <w:ilvl w:val="0"/>
          <w:numId w:val="22"/>
        </w:numPr>
        <w:shd w:val="clear" w:color="auto" w:fill="FFFFFF" w:themeFill="background1"/>
        <w:spacing w:after="60"/>
        <w:ind w:left="709" w:hanging="357"/>
        <w:contextualSpacing w:val="0"/>
        <w:jc w:val="both"/>
        <w:rPr>
          <w:u w:val="single"/>
        </w:rPr>
      </w:pPr>
      <w:r w:rsidRPr="003F34DA">
        <w:t>P</w:t>
      </w:r>
      <w:r w:rsidR="00C34E59" w:rsidRPr="003F34DA">
        <w:t>ēc miršanas fakta reģistrācijas dzimtsarakstu iestādes amatpersona vai darbinieks pēc pieprasījuma izsniedz miršanas apliecību ieslodzījuma vietas priekšniekam vai viņa pilnvarotai personai, kur</w:t>
      </w:r>
      <w:r w:rsidR="00A93B66" w:rsidRPr="003F34DA">
        <w:t>a paziņojusi par miršanas faktu;</w:t>
      </w:r>
    </w:p>
    <w:p w:rsidR="00143BDE" w:rsidRPr="003F34DA" w:rsidRDefault="00C34E59" w:rsidP="009A05C1">
      <w:pPr>
        <w:pStyle w:val="ListParagraph"/>
        <w:numPr>
          <w:ilvl w:val="0"/>
          <w:numId w:val="22"/>
        </w:numPr>
        <w:shd w:val="clear" w:color="auto" w:fill="FFFFFF" w:themeFill="background1"/>
        <w:spacing w:after="60"/>
        <w:ind w:left="709" w:hanging="357"/>
        <w:contextualSpacing w:val="0"/>
        <w:jc w:val="both"/>
        <w:rPr>
          <w:u w:val="single"/>
        </w:rPr>
      </w:pPr>
      <w:r w:rsidRPr="003F34DA">
        <w:t>Ieslodzījuma vieta izsniedz mirušā ieslodzītā radiniekiem</w:t>
      </w:r>
      <w:r w:rsidR="00931A12" w:rsidRPr="003F34DA">
        <w:t xml:space="preserve"> miršanas a</w:t>
      </w:r>
      <w:r w:rsidRPr="003F34DA">
        <w:t>pliecību un informē tos par mirušā ķermeņa atrašanās vietu.</w:t>
      </w:r>
    </w:p>
    <w:p w:rsidR="004F1C9B" w:rsidRPr="003F34DA" w:rsidRDefault="004F1C9B" w:rsidP="009A05C1">
      <w:pPr>
        <w:shd w:val="clear" w:color="auto" w:fill="FFFFFF" w:themeFill="background1"/>
        <w:spacing w:after="60" w:line="240" w:lineRule="auto"/>
        <w:jc w:val="both"/>
        <w:rPr>
          <w:rFonts w:ascii="Times New Roman" w:hAnsi="Times New Roman" w:cs="Times New Roman"/>
          <w:sz w:val="24"/>
          <w:szCs w:val="24"/>
        </w:rPr>
      </w:pPr>
    </w:p>
    <w:p w:rsidR="00A57AF1" w:rsidRPr="003F34DA" w:rsidRDefault="00196052" w:rsidP="009A05C1">
      <w:pPr>
        <w:shd w:val="clear" w:color="auto" w:fill="FFFFFF" w:themeFill="background1"/>
        <w:spacing w:after="60" w:line="240" w:lineRule="auto"/>
        <w:jc w:val="both"/>
        <w:rPr>
          <w:rFonts w:ascii="Times New Roman" w:hAnsi="Times New Roman" w:cs="Times New Roman"/>
          <w:b/>
          <w:color w:val="538135" w:themeColor="accent6" w:themeShade="BF"/>
          <w:sz w:val="24"/>
          <w:szCs w:val="24"/>
          <w:u w:val="single"/>
        </w:rPr>
      </w:pPr>
      <w:r>
        <w:rPr>
          <w:rFonts w:ascii="Times New Roman" w:hAnsi="Times New Roman" w:cs="Times New Roman"/>
          <w:b/>
          <w:color w:val="538135" w:themeColor="accent6" w:themeShade="BF"/>
          <w:sz w:val="24"/>
          <w:szCs w:val="24"/>
          <w:u w:val="single"/>
        </w:rPr>
        <w:t xml:space="preserve">A.5. </w:t>
      </w:r>
      <w:r w:rsidR="00A57AF1" w:rsidRPr="003F34DA">
        <w:rPr>
          <w:rFonts w:ascii="Times New Roman" w:hAnsi="Times New Roman" w:cs="Times New Roman"/>
          <w:b/>
          <w:color w:val="538135" w:themeColor="accent6" w:themeShade="BF"/>
          <w:sz w:val="24"/>
          <w:szCs w:val="24"/>
          <w:u w:val="single"/>
        </w:rPr>
        <w:t xml:space="preserve">Ja cilvēks </w:t>
      </w:r>
      <w:r w:rsidR="007B0BB5">
        <w:rPr>
          <w:rFonts w:ascii="Times New Roman" w:hAnsi="Times New Roman" w:cs="Times New Roman"/>
          <w:b/>
          <w:color w:val="538135" w:themeColor="accent6" w:themeShade="BF"/>
          <w:sz w:val="24"/>
          <w:szCs w:val="24"/>
          <w:u w:val="single"/>
        </w:rPr>
        <w:t>no</w:t>
      </w:r>
      <w:r w:rsidR="00A57AF1" w:rsidRPr="003F34DA">
        <w:rPr>
          <w:rFonts w:ascii="Times New Roman" w:hAnsi="Times New Roman" w:cs="Times New Roman"/>
          <w:b/>
          <w:color w:val="538135" w:themeColor="accent6" w:themeShade="BF"/>
          <w:sz w:val="24"/>
          <w:szCs w:val="24"/>
          <w:u w:val="single"/>
        </w:rPr>
        <w:t>miris ārvalstīs</w:t>
      </w:r>
      <w:r w:rsidR="00470A03" w:rsidRPr="003F34DA">
        <w:rPr>
          <w:rFonts w:ascii="Times New Roman" w:hAnsi="Times New Roman" w:cs="Times New Roman"/>
          <w:b/>
          <w:color w:val="538135" w:themeColor="accent6" w:themeShade="BF"/>
          <w:sz w:val="24"/>
          <w:szCs w:val="24"/>
          <w:u w:val="single"/>
        </w:rPr>
        <w:t xml:space="preserve"> (repatriācija)</w:t>
      </w:r>
    </w:p>
    <w:p w:rsidR="00D02D24" w:rsidRPr="003F34DA" w:rsidRDefault="00D02D24" w:rsidP="009A05C1">
      <w:pPr>
        <w:pStyle w:val="ListParagraph"/>
        <w:numPr>
          <w:ilvl w:val="0"/>
          <w:numId w:val="41"/>
        </w:numPr>
        <w:spacing w:after="60"/>
        <w:ind w:left="714" w:hanging="357"/>
        <w:contextualSpacing w:val="0"/>
        <w:jc w:val="both"/>
      </w:pPr>
      <w:r w:rsidRPr="003F34DA">
        <w:t>Ja cilvēks miris ārvalstīs, tad piederīgajiem par tuvinieka nāvi paziņo Valsts policija, kas informāciju saņem ar Latvijas diplomātiskās vai konsulārās pārstāvniecības vai Ārlietu ministrijas starpniecību. Dažkārt par nāvi piederīgajiem paziņo mirušās personas dra</w:t>
      </w:r>
      <w:r w:rsidR="00A67AB9" w:rsidRPr="003F34DA">
        <w:t>ugi, paziņas vai citas personas;</w:t>
      </w:r>
    </w:p>
    <w:p w:rsidR="00A67AB9" w:rsidRPr="003F34DA" w:rsidRDefault="00E85D29" w:rsidP="009A05C1">
      <w:pPr>
        <w:pStyle w:val="ListParagraph"/>
        <w:numPr>
          <w:ilvl w:val="0"/>
          <w:numId w:val="41"/>
        </w:numPr>
        <w:spacing w:after="60"/>
        <w:ind w:left="714" w:hanging="357"/>
        <w:contextualSpacing w:val="0"/>
        <w:jc w:val="both"/>
      </w:pPr>
      <w:r w:rsidRPr="003F34DA">
        <w:rPr>
          <w:rFonts w:eastAsia="Times New Roman"/>
          <w:noProof/>
          <w:lang w:eastAsia="lv-LV"/>
        </w:rPr>
        <mc:AlternateContent>
          <mc:Choice Requires="wps">
            <w:drawing>
              <wp:anchor distT="45720" distB="45720" distL="114300" distR="114300" simplePos="0" relativeHeight="251671552" behindDoc="1" locked="0" layoutInCell="1" allowOverlap="1" wp14:anchorId="41E91177" wp14:editId="4F9D9510">
                <wp:simplePos x="0" y="0"/>
                <wp:positionH relativeFrom="leftMargin">
                  <wp:posOffset>8591550</wp:posOffset>
                </wp:positionH>
                <wp:positionV relativeFrom="paragraph">
                  <wp:posOffset>69850</wp:posOffset>
                </wp:positionV>
                <wp:extent cx="1466850" cy="1333500"/>
                <wp:effectExtent l="76200" t="57150" r="95250" b="95250"/>
                <wp:wrapTight wrapText="bothSides">
                  <wp:wrapPolygon edited="0">
                    <wp:start x="-842" y="-926"/>
                    <wp:lineTo x="-1122" y="22834"/>
                    <wp:lineTo x="22442" y="22834"/>
                    <wp:lineTo x="22722" y="4629"/>
                    <wp:lineTo x="21881" y="0"/>
                    <wp:lineTo x="21881" y="-926"/>
                    <wp:lineTo x="-842" y="-926"/>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333500"/>
                        </a:xfrm>
                        <a:prstGeom prst="rect">
                          <a:avLst/>
                        </a:prstGeom>
                        <a:ln>
                          <a:noFill/>
                          <a:prstDash val="sysDot"/>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2"/>
                        </a:lnRef>
                        <a:fillRef idx="1">
                          <a:schemeClr val="lt1"/>
                        </a:fillRef>
                        <a:effectRef idx="0">
                          <a:schemeClr val="accent2"/>
                        </a:effectRef>
                        <a:fontRef idx="minor">
                          <a:schemeClr val="dk1"/>
                        </a:fontRef>
                      </wps:style>
                      <wps:txbx>
                        <w:txbxContent>
                          <w:p w:rsidR="00DA6540" w:rsidRPr="004E5D9B" w:rsidRDefault="00DA6540" w:rsidP="00A67AB9">
                            <w:pPr>
                              <w:rPr>
                                <w:rFonts w:ascii="Times New Roman" w:hAnsi="Times New Roman" w:cs="Times New Roman"/>
                              </w:rPr>
                            </w:pPr>
                            <w:r w:rsidRPr="004E5D9B">
                              <w:rPr>
                                <w:rFonts w:ascii="Times New Roman" w:hAnsi="Times New Roman" w:cs="Times New Roman"/>
                              </w:rPr>
                              <w:t>Latvijas diplomātiskā vai konsulārā pārstāvniecība nesedz ar mirušā repatriāciju un apbedīšanu saistītus izdevumus!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91177" id="_x0000_s1030" type="#_x0000_t202" style="position:absolute;left:0;text-align:left;margin-left:676.5pt;margin-top:5.5pt;width:115.5pt;height:105pt;z-index:-2516449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" fillcolor="white [3201]" stroked="f" strokeweight="1pt">
                <v:stroke dashstyle="1 1"/>
                <v:shadow on="t" color="black" opacity="20971f" offset="0,2.2pt"/>
                <v:textbox>
                  <w:txbxContent>
                    <w:p w:rsidR="00DA6540" w:rsidRPr="004E5D9B" w:rsidRDefault="00DA6540" w:rsidP="00A67AB9">
                      <w:pPr>
                        <w:rPr>
                          <w:rFonts w:ascii="Times New Roman" w:hAnsi="Times New Roman" w:cs="Times New Roman"/>
                        </w:rPr>
                      </w:pPr>
                      <w:r w:rsidRPr="004E5D9B">
                        <w:rPr>
                          <w:rFonts w:ascii="Times New Roman" w:hAnsi="Times New Roman" w:cs="Times New Roman"/>
                        </w:rPr>
                        <w:t>Latvijas diplomātiskā vai konsulārā pārstāvniecība nesedz ar mirušā repatriāciju un apbedīšanu saistītus izdevumus!</w:t>
                      </w:r>
                    </w:p>
                  </w:txbxContent>
                </v:textbox>
                <w10:wrap type="tight" anchorx="margin"/>
              </v:shape>
            </w:pict>
          </mc:Fallback>
        </mc:AlternateContent>
      </w:r>
      <w:r w:rsidR="00D80ADD" w:rsidRPr="003F34DA">
        <w:t>Ja tiek saņemta ziņa par tuvinieka nāvi ārvalstīs, piederīgie nepastarpināti var sazināties ar attiecīgās valsts policiju, slimnīcu vai tiesu izmeklētāju, lai saņemtu informāciju par nāves apstākļiem, cēloni un formalitātēm, kas būtu kārtojamas ar</w:t>
      </w:r>
      <w:r w:rsidR="00A67AB9" w:rsidRPr="003F34DA">
        <w:t xml:space="preserve"> attiecīgās valsts institūcijām;</w:t>
      </w:r>
    </w:p>
    <w:p w:rsidR="00A67AB9" w:rsidRPr="003F34DA" w:rsidRDefault="00D80ADD" w:rsidP="009A05C1">
      <w:pPr>
        <w:pStyle w:val="ListParagraph"/>
        <w:numPr>
          <w:ilvl w:val="0"/>
          <w:numId w:val="41"/>
        </w:numPr>
        <w:spacing w:after="60"/>
        <w:ind w:left="714" w:hanging="357"/>
        <w:contextualSpacing w:val="0"/>
        <w:jc w:val="both"/>
      </w:pPr>
      <w:r w:rsidRPr="003F34DA">
        <w:t>Nepieciešamības gadījumā piederīgie var sazināties ar Latvijas diplomātisko vai konsulāro pārstāvniecību</w:t>
      </w:r>
      <w:r w:rsidR="00A67AB9" w:rsidRPr="003F34DA">
        <w:t xml:space="preserve"> attiecīgajā valstī</w:t>
      </w:r>
      <w:r w:rsidRPr="003F34DA">
        <w:t xml:space="preserve"> (</w:t>
      </w:r>
      <w:hyperlink r:id="rId14" w:history="1">
        <w:r w:rsidRPr="003F34DA">
          <w:rPr>
            <w:rStyle w:val="Hyperlink"/>
          </w:rPr>
          <w:t>http://www.mfa.gov.lv/vestniecibas-un-parstavniecibas</w:t>
        </w:r>
      </w:hyperlink>
      <w:r w:rsidRPr="003F34DA">
        <w:t>), kas informēs par formalitātēm, kas kārtojamas mirušā t</w:t>
      </w:r>
      <w:r w:rsidR="00E85D29" w:rsidRPr="003F34DA">
        <w:t>uvinieka pārvešanai uz Latviju;</w:t>
      </w:r>
    </w:p>
    <w:p w:rsidR="00A67AB9" w:rsidRPr="003F34DA" w:rsidRDefault="00D80ADD" w:rsidP="009A05C1">
      <w:pPr>
        <w:pStyle w:val="ListParagraph"/>
        <w:numPr>
          <w:ilvl w:val="0"/>
          <w:numId w:val="41"/>
        </w:numPr>
        <w:spacing w:after="60"/>
        <w:ind w:left="714" w:hanging="357"/>
        <w:contextualSpacing w:val="0"/>
        <w:jc w:val="both"/>
      </w:pPr>
      <w:r w:rsidRPr="003F34DA">
        <w:t>Ja valstī nav Latvijas diplomātiskās vai konsulārās pārstāvniecības, tuvinieki var sazināties ar Ārlietu ministrijas Konsulāro departamentu pa tālruni +371 67016364 (darba laikā) vai +371 26337711 (ārkārtas situācijās ār</w:t>
      </w:r>
      <w:r w:rsidR="00E85D29" w:rsidRPr="003F34DA">
        <w:t>pus darba laika un brīvdienās);</w:t>
      </w:r>
    </w:p>
    <w:p w:rsidR="00A67AB9" w:rsidRPr="003F34DA" w:rsidRDefault="00D80ADD" w:rsidP="009A05C1">
      <w:pPr>
        <w:pStyle w:val="ListParagraph"/>
        <w:numPr>
          <w:ilvl w:val="0"/>
          <w:numId w:val="41"/>
        </w:numPr>
        <w:spacing w:after="60"/>
        <w:ind w:left="714" w:hanging="357"/>
        <w:contextualSpacing w:val="0"/>
        <w:jc w:val="both"/>
      </w:pPr>
      <w:r w:rsidRPr="003F34DA">
        <w:t>Ja mirusī persona bija apdrošinājusies</w:t>
      </w:r>
      <w:r w:rsidR="00E85D29" w:rsidRPr="003F34DA">
        <w:t xml:space="preserve"> (piemēram, ceļojumu apdrošināšana)</w:t>
      </w:r>
      <w:r w:rsidRPr="003F34DA">
        <w:t>, palīdzību sniedz un noteiktas izmaksas atbilstoši apdrošināšanas polisei sedz apdrošināšanas kompānija. Ja mirusī persona nav bijusi apdrošinājusies, vi</w:t>
      </w:r>
      <w:r w:rsidR="00A67AB9" w:rsidRPr="003F34DA">
        <w:t>sas izmaksas jāsedz tuviniekiem;</w:t>
      </w:r>
    </w:p>
    <w:p w:rsidR="00A67AB9" w:rsidRPr="003F34DA" w:rsidRDefault="00A67AB9" w:rsidP="009A05C1">
      <w:pPr>
        <w:pStyle w:val="ListParagraph"/>
        <w:numPr>
          <w:ilvl w:val="0"/>
          <w:numId w:val="41"/>
        </w:numPr>
        <w:spacing w:after="60"/>
        <w:ind w:left="714" w:hanging="357"/>
        <w:contextualSpacing w:val="0"/>
        <w:jc w:val="both"/>
      </w:pPr>
      <w:r w:rsidRPr="003F34DA">
        <w:t>Ja piederīgie vēlas mirušo apbedīt zārkā Latvijā, ir nepieciešama mirstīgo atlieku transportēšana specializētā, hermētiski noslēgtā zārkā (t.i. cinkotā vai no cita necaurlaidīga materiāla). No valstīm, kuras ģeogrāfiski atrodas tālu no Latvijas, bieži tiek praktizēta kremētu mirstīgo atlieku – pīšļu pārvešana uz Latviju</w:t>
      </w:r>
      <w:r w:rsidR="00E85D29" w:rsidRPr="003F34DA">
        <w:t>;</w:t>
      </w:r>
    </w:p>
    <w:p w:rsidR="00A67AB9" w:rsidRPr="003F34DA" w:rsidRDefault="002525BB" w:rsidP="009A05C1">
      <w:pPr>
        <w:pStyle w:val="ListParagraph"/>
        <w:numPr>
          <w:ilvl w:val="0"/>
          <w:numId w:val="41"/>
        </w:numPr>
        <w:spacing w:after="60"/>
        <w:ind w:left="714" w:hanging="357"/>
        <w:contextualSpacing w:val="0"/>
        <w:jc w:val="both"/>
      </w:pPr>
      <w:r w:rsidRPr="003F34DA">
        <w:rPr>
          <w:rFonts w:eastAsia="Times New Roman"/>
          <w:noProof/>
          <w:lang w:eastAsia="lv-LV"/>
        </w:rPr>
        <mc:AlternateContent>
          <mc:Choice Requires="wps">
            <w:drawing>
              <wp:anchor distT="45720" distB="45720" distL="114300" distR="114300" simplePos="0" relativeHeight="251675648" behindDoc="1" locked="0" layoutInCell="1" allowOverlap="1" wp14:anchorId="5581A953" wp14:editId="021520EF">
                <wp:simplePos x="0" y="0"/>
                <wp:positionH relativeFrom="leftMargin">
                  <wp:posOffset>8591550</wp:posOffset>
                </wp:positionH>
                <wp:positionV relativeFrom="paragraph">
                  <wp:posOffset>67310</wp:posOffset>
                </wp:positionV>
                <wp:extent cx="1483360" cy="1690370"/>
                <wp:effectExtent l="76200" t="57150" r="97790" b="119380"/>
                <wp:wrapTight wrapText="bothSides">
                  <wp:wrapPolygon edited="0">
                    <wp:start x="-832" y="-730"/>
                    <wp:lineTo x="-1110" y="21908"/>
                    <wp:lineTo x="-555" y="22882"/>
                    <wp:lineTo x="21914" y="22882"/>
                    <wp:lineTo x="22747" y="19474"/>
                    <wp:lineTo x="22747" y="3651"/>
                    <wp:lineTo x="21914" y="0"/>
                    <wp:lineTo x="21914" y="-730"/>
                    <wp:lineTo x="-832" y="-73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90370"/>
                        </a:xfrm>
                        <a:prstGeom prst="rect">
                          <a:avLst/>
                        </a:prstGeom>
                        <a:ln>
                          <a:noFill/>
                          <a:prstDash val="sysDot"/>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2"/>
                        </a:lnRef>
                        <a:fillRef idx="1">
                          <a:schemeClr val="lt1"/>
                        </a:fillRef>
                        <a:effectRef idx="0">
                          <a:schemeClr val="accent2"/>
                        </a:effectRef>
                        <a:fontRef idx="minor">
                          <a:schemeClr val="dk1"/>
                        </a:fontRef>
                      </wps:style>
                      <wps:txbx>
                        <w:txbxContent>
                          <w:p w:rsidR="002525BB" w:rsidRPr="002525BB" w:rsidRDefault="002525BB" w:rsidP="002525BB">
                            <w:pPr>
                              <w:rPr>
                                <w:rFonts w:ascii="Times New Roman" w:hAnsi="Times New Roman" w:cs="Times New Roman"/>
                              </w:rPr>
                            </w:pPr>
                            <w:r>
                              <w:rPr>
                                <w:rFonts w:ascii="Times New Roman" w:hAnsi="Times New Roman" w:cs="Times New Roman"/>
                              </w:rPr>
                              <w:t>I</w:t>
                            </w:r>
                            <w:r w:rsidRPr="002525BB">
                              <w:rPr>
                                <w:rFonts w:ascii="Times New Roman" w:hAnsi="Times New Roman" w:cs="Times New Roman"/>
                              </w:rPr>
                              <w:t>nformācija par dokumentu legalizāciju ir atrodam</w:t>
                            </w:r>
                            <w:r w:rsidR="00BC4728">
                              <w:rPr>
                                <w:rFonts w:ascii="Times New Roman" w:hAnsi="Times New Roman" w:cs="Times New Roman"/>
                              </w:rPr>
                              <w:t xml:space="preserve">a Ārlietu ministrijas mājaslapā, sadaļā </w:t>
                            </w:r>
                            <w:hyperlink r:id="rId15" w:history="1">
                              <w:r w:rsidR="00BC4728" w:rsidRPr="00BC4728">
                                <w:rPr>
                                  <w:rStyle w:val="Hyperlink"/>
                                  <w:rFonts w:ascii="Times New Roman" w:hAnsi="Times New Roman" w:cs="Times New Roman"/>
                                </w:rPr>
                                <w:t>“Dokumentu apliecināšana ar “Apostille” un legalizācija”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1A953" id="_x0000_s1031" type="#_x0000_t202" style="position:absolute;left:0;text-align:left;margin-left:676.5pt;margin-top:5.3pt;width:116.8pt;height:133.1pt;z-index:-2516408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" fillcolor="white [3201]" stroked="f" strokeweight="1pt">
                <v:stroke dashstyle="1 1"/>
                <v:shadow on="t" color="black" opacity="20971f" offset="0,2.2pt"/>
                <v:textbox>
                  <w:txbxContent>
                    <w:p w:rsidR="002525BB" w:rsidRPr="002525BB" w:rsidRDefault="002525BB" w:rsidP="002525BB">
                      <w:pPr>
                        <w:rPr>
                          <w:rFonts w:ascii="Times New Roman" w:hAnsi="Times New Roman" w:cs="Times New Roman"/>
                        </w:rPr>
                      </w:pPr>
                      <w:r>
                        <w:rPr>
                          <w:rFonts w:ascii="Times New Roman" w:hAnsi="Times New Roman" w:cs="Times New Roman"/>
                        </w:rPr>
                        <w:t>I</w:t>
                      </w:r>
                      <w:r w:rsidRPr="002525BB">
                        <w:rPr>
                          <w:rFonts w:ascii="Times New Roman" w:hAnsi="Times New Roman" w:cs="Times New Roman"/>
                        </w:rPr>
                        <w:t>nformācija par dokumentu legalizāciju ir atrodam</w:t>
                      </w:r>
                      <w:r w:rsidR="00BC4728">
                        <w:rPr>
                          <w:rFonts w:ascii="Times New Roman" w:hAnsi="Times New Roman" w:cs="Times New Roman"/>
                        </w:rPr>
                        <w:t xml:space="preserve">a Ārlietu ministrijas mājaslapā, sadaļā </w:t>
                      </w:r>
                      <w:hyperlink r:id="rId16" w:history="1">
                        <w:r w:rsidR="00BC4728" w:rsidRPr="00BC4728">
                          <w:rPr>
                            <w:rStyle w:val="Hyperlink"/>
                            <w:rFonts w:ascii="Times New Roman" w:hAnsi="Times New Roman" w:cs="Times New Roman"/>
                          </w:rPr>
                          <w:t>“Dokumentu apliecināšana ar “Apostille” un legalizācija”</w:t>
                        </w:r>
                      </w:hyperlink>
                    </w:p>
                  </w:txbxContent>
                </v:textbox>
                <w10:wrap type="tight" anchorx="margin"/>
              </v:shape>
            </w:pict>
          </mc:Fallback>
        </mc:AlternateContent>
      </w:r>
      <w:r w:rsidR="00D80ADD" w:rsidRPr="003F34DA">
        <w:t>Mirstīgo atlieku sagatavošanu un transportēšanu pēc formalitāšu nokārtošanas veic apbedīšanas birojs. Piederīgiem nepieciešams sazināties ar izvēlēto attiecīgās valsts apbedīšanas biroju vai ar apbedīšanas biroju Latvijā, kam ir pieredze mirstīgo atlieku (līķu, pīšļ</w:t>
      </w:r>
      <w:r w:rsidR="00A93B66" w:rsidRPr="003F34DA">
        <w:t>u) starptautiskā transportēšanā;</w:t>
      </w:r>
    </w:p>
    <w:p w:rsidR="00A67AB9" w:rsidRPr="003F34DA" w:rsidRDefault="00D80ADD" w:rsidP="009A05C1">
      <w:pPr>
        <w:pStyle w:val="ListParagraph"/>
        <w:numPr>
          <w:ilvl w:val="0"/>
          <w:numId w:val="41"/>
        </w:numPr>
        <w:spacing w:after="60"/>
        <w:ind w:left="714" w:hanging="357"/>
        <w:contextualSpacing w:val="0"/>
        <w:jc w:val="both"/>
      </w:pPr>
      <w:r w:rsidRPr="003F34DA">
        <w:t>Latvijā jāveic pārzārkošana, jo apglābāt mirušo cinka (vai no cita necaurlaidīga materiāla izgatavotā) zārkā ir aizliegts.</w:t>
      </w:r>
      <w:r w:rsidR="008D5CC1" w:rsidRPr="003F34DA">
        <w:t xml:space="preserve"> </w:t>
      </w:r>
      <w:r w:rsidR="00A93B66" w:rsidRPr="003F34DA">
        <w:t>Atsevišķi apbedīšanas pakalpojumu sniedzēji piedāvā cinka zārka nomu mirušā transportēšanai;</w:t>
      </w:r>
      <w:r w:rsidR="002525BB" w:rsidRPr="002525BB">
        <w:rPr>
          <w:rFonts w:eastAsia="Times New Roman"/>
          <w:noProof/>
          <w:lang w:eastAsia="lv-LV"/>
        </w:rPr>
        <w:t xml:space="preserve"> </w:t>
      </w:r>
    </w:p>
    <w:p w:rsidR="00D80ADD" w:rsidRPr="003F34DA" w:rsidRDefault="00D80ADD" w:rsidP="009A05C1">
      <w:pPr>
        <w:pStyle w:val="ListParagraph"/>
        <w:numPr>
          <w:ilvl w:val="0"/>
          <w:numId w:val="41"/>
        </w:numPr>
        <w:spacing w:after="60"/>
        <w:ind w:left="714" w:hanging="357"/>
        <w:contextualSpacing w:val="0"/>
        <w:jc w:val="both"/>
      </w:pPr>
      <w:r w:rsidRPr="003F34DA">
        <w:t xml:space="preserve">Ārvalstīs izsniegtā miršanas apliecība pirms iesniegšanas Latvijas iestādēs ir jātulko latviešu valodā. Miršanas apliecības legalizācija vai apliecināšana </w:t>
      </w:r>
      <w:r w:rsidRPr="003F34DA">
        <w:rPr>
          <w:i/>
        </w:rPr>
        <w:t>Apostille</w:t>
      </w:r>
      <w:r w:rsidRPr="003F34DA">
        <w:t xml:space="preserve"> nav nepieciešama, ja tā ir izsniegta Eiropas Savienības, Eiropas Ekonomiskās zonas dalībvalstīs vai Šveices Konfederācijā. </w:t>
      </w:r>
    </w:p>
    <w:p w:rsidR="00A93B66" w:rsidRPr="003F34DA" w:rsidRDefault="00A93B66" w:rsidP="009A05C1">
      <w:pPr>
        <w:pStyle w:val="ListParagraph"/>
        <w:spacing w:after="60"/>
        <w:ind w:left="714"/>
        <w:contextualSpacing w:val="0"/>
        <w:jc w:val="both"/>
      </w:pPr>
    </w:p>
    <w:p w:rsidR="00D80ADD" w:rsidRPr="003F34DA" w:rsidRDefault="00D80ADD" w:rsidP="009A05C1">
      <w:pPr>
        <w:spacing w:after="60" w:line="240" w:lineRule="auto"/>
        <w:jc w:val="both"/>
        <w:rPr>
          <w:rFonts w:ascii="Times New Roman" w:hAnsi="Times New Roman" w:cs="Times New Roman"/>
          <w:b/>
          <w:sz w:val="24"/>
          <w:szCs w:val="24"/>
          <w:u w:val="single"/>
        </w:rPr>
      </w:pPr>
      <w:r w:rsidRPr="003F34DA">
        <w:rPr>
          <w:rFonts w:ascii="Times New Roman" w:hAnsi="Times New Roman" w:cs="Times New Roman"/>
          <w:b/>
          <w:sz w:val="24"/>
          <w:szCs w:val="24"/>
          <w:u w:val="single"/>
        </w:rPr>
        <w:t>Papildus informācija</w:t>
      </w:r>
      <w:r w:rsidR="008D5CC1" w:rsidRPr="003F34DA">
        <w:rPr>
          <w:rFonts w:ascii="Times New Roman" w:hAnsi="Times New Roman" w:cs="Times New Roman"/>
          <w:b/>
          <w:sz w:val="24"/>
          <w:szCs w:val="24"/>
          <w:u w:val="single"/>
        </w:rPr>
        <w:t xml:space="preserve"> par mirušā transportēšanu</w:t>
      </w:r>
    </w:p>
    <w:p w:rsidR="00C45B79" w:rsidRPr="003F34DA" w:rsidRDefault="00C45B79" w:rsidP="009A05C1">
      <w:pPr>
        <w:pStyle w:val="ListParagraph"/>
        <w:numPr>
          <w:ilvl w:val="0"/>
          <w:numId w:val="9"/>
        </w:numPr>
        <w:shd w:val="clear" w:color="auto" w:fill="FFFFFF" w:themeFill="background1"/>
        <w:spacing w:after="60"/>
        <w:ind w:left="714" w:hanging="357"/>
        <w:contextualSpacing w:val="0"/>
        <w:jc w:val="both"/>
      </w:pPr>
      <w:r w:rsidRPr="003F34DA">
        <w:t>Lai miruša cilvēka ķermeni ievestu Latvijā no citas valsts, nepieciešama attiecīgās valsts kompetentas institūcijas izsniegta mirušā cilvēka ķermeņa pārvadāšanas atļauja. Ja valstī, no kuras tiek ievests mirušā cilvēka ķermenis, nav šādas institūcijas un nav iespējams saņemt mirušā cilvēka ķermeņa pārvadāšanas atļauju, nepieciešama ārstniecības iestādes, ārstniecības personas vai tiesībaizsardzības iestādes izsniegta izziņa, kurā norādīts nāves cēlonis</w:t>
      </w:r>
      <w:r w:rsidR="00E85D29" w:rsidRPr="003F34DA">
        <w:t>;</w:t>
      </w:r>
    </w:p>
    <w:p w:rsidR="00033703" w:rsidRPr="003F34DA" w:rsidRDefault="00033703" w:rsidP="009A05C1">
      <w:pPr>
        <w:pStyle w:val="ListParagraph"/>
        <w:numPr>
          <w:ilvl w:val="0"/>
          <w:numId w:val="9"/>
        </w:numPr>
        <w:shd w:val="clear" w:color="auto" w:fill="FFFFFF" w:themeFill="background1"/>
        <w:spacing w:after="60"/>
        <w:ind w:left="714" w:hanging="357"/>
        <w:contextualSpacing w:val="0"/>
        <w:jc w:val="both"/>
      </w:pPr>
      <w:r w:rsidRPr="003F34DA">
        <w:t>Lai miruša cilvēka ķermeni ievestu vai izvestu no Latvijas, nepieciešama Veselības inspekcijas izsniegta miruša cilvē</w:t>
      </w:r>
      <w:r w:rsidR="00E85D29" w:rsidRPr="003F34DA">
        <w:t>ka ķermeņa pārvadāšanas atļauja;</w:t>
      </w:r>
    </w:p>
    <w:p w:rsidR="00D8146E" w:rsidRDefault="00C45B79" w:rsidP="009A05C1">
      <w:pPr>
        <w:pStyle w:val="ListParagraph"/>
        <w:numPr>
          <w:ilvl w:val="0"/>
          <w:numId w:val="9"/>
        </w:numPr>
        <w:shd w:val="clear" w:color="auto" w:fill="FFFFFF" w:themeFill="background1"/>
        <w:spacing w:after="60"/>
        <w:ind w:left="714" w:hanging="357"/>
        <w:contextualSpacing w:val="0"/>
        <w:jc w:val="both"/>
      </w:pPr>
      <w:r w:rsidRPr="003F34DA">
        <w:t xml:space="preserve">Pieteikties miruša cilvēka ķermeņa pārvadāšanas atļaujai ir iespējams arī elektroniski portālā </w:t>
      </w:r>
      <w:hyperlink r:id="rId17" w:history="1">
        <w:r w:rsidRPr="003F34DA">
          <w:rPr>
            <w:rStyle w:val="Hyperlink"/>
            <w:color w:val="auto"/>
          </w:rPr>
          <w:t>www.latvija.lv</w:t>
        </w:r>
      </w:hyperlink>
      <w:r w:rsidRPr="003F34DA">
        <w:t xml:space="preserve">, izmantojot Veselības inspekcijas e-pakalpojumu </w:t>
      </w:r>
      <w:hyperlink r:id="rId18" w:history="1">
        <w:r w:rsidRPr="003F34DA">
          <w:rPr>
            <w:rStyle w:val="Hyperlink"/>
            <w:color w:val="auto"/>
          </w:rPr>
          <w:t>„Pieteikums Veselības inspekcijas atļaujas, atzinuma vai novērtējuma saņemšanai”</w:t>
        </w:r>
      </w:hyperlink>
      <w:r w:rsidRPr="003F34DA">
        <w:t>.</w:t>
      </w:r>
      <w:r w:rsidR="00E02B86" w:rsidRPr="003F34DA">
        <w:t xml:space="preserve"> </w:t>
      </w:r>
    </w:p>
    <w:p w:rsidR="00C45B79" w:rsidRPr="003F34DA" w:rsidRDefault="00E02B86" w:rsidP="009A05C1">
      <w:pPr>
        <w:pStyle w:val="ListParagraph"/>
        <w:numPr>
          <w:ilvl w:val="0"/>
          <w:numId w:val="9"/>
        </w:numPr>
        <w:shd w:val="clear" w:color="auto" w:fill="FFFFFF" w:themeFill="background1"/>
        <w:spacing w:after="60"/>
        <w:ind w:left="714" w:hanging="357"/>
        <w:contextualSpacing w:val="0"/>
        <w:jc w:val="both"/>
      </w:pPr>
      <w:r w:rsidRPr="003F34DA">
        <w:t>Iesniedzamie dokumenti: iesniegums; ārstniecības i</w:t>
      </w:r>
      <w:r w:rsidR="00D8146E">
        <w:t>estādes izziņa par nāves cēloni</w:t>
      </w:r>
      <w:r w:rsidRPr="003F34DA">
        <w:t xml:space="preserve"> vai miršanas apliecība, kurā norādīts nāves cēlonis un tā kods; apbedīšanas pakalpojumu sniedzēja izziņa par to, ka mirušā cilvēka ķermenis ir ievietots zārkā atbilstoši noteikumu prasībām, zārkā atrodas tikai mirušā cilvēka ķermenis un personīgās lietas, ku</w:t>
      </w:r>
      <w:r w:rsidR="00E85D29" w:rsidRPr="003F34DA">
        <w:t>ras apbedī vai kremē kopā ar to;</w:t>
      </w:r>
    </w:p>
    <w:p w:rsidR="00E02B86" w:rsidRPr="003F34DA" w:rsidRDefault="00E02B86" w:rsidP="009A05C1">
      <w:pPr>
        <w:pStyle w:val="ListParagraph"/>
        <w:numPr>
          <w:ilvl w:val="0"/>
          <w:numId w:val="9"/>
        </w:numPr>
        <w:shd w:val="clear" w:color="auto" w:fill="FFFFFF" w:themeFill="background1"/>
        <w:spacing w:after="60"/>
        <w:ind w:left="714" w:hanging="357"/>
        <w:contextualSpacing w:val="0"/>
        <w:jc w:val="both"/>
      </w:pPr>
      <w:r w:rsidRPr="003F34DA">
        <w:t>Pēc miruša cilvēka ķermeņa pārvadāšanas atļaujas vai izziņas par nāves cēloni izskatīšanas Pārtikas un veterinārā dienesta amatpersona apliecina mirušā cilvēka ķermeņa ievešanu</w:t>
      </w:r>
      <w:r w:rsidR="00E85D29" w:rsidRPr="003F34DA">
        <w:t xml:space="preserve"> (vai izvešanu)</w:t>
      </w:r>
      <w:r w:rsidRPr="003F34DA">
        <w:t xml:space="preserve"> valstī ar para</w:t>
      </w:r>
      <w:r w:rsidR="00E85D29" w:rsidRPr="003F34DA">
        <w:t>kstu un zīmogu kravas pavadzīmē;</w:t>
      </w:r>
    </w:p>
    <w:p w:rsidR="00E02B86" w:rsidRPr="003F34DA" w:rsidRDefault="00C45B79" w:rsidP="009A05C1">
      <w:pPr>
        <w:pStyle w:val="ListParagraph"/>
        <w:numPr>
          <w:ilvl w:val="0"/>
          <w:numId w:val="9"/>
        </w:numPr>
        <w:shd w:val="clear" w:color="auto" w:fill="FFFFFF" w:themeFill="background1"/>
        <w:spacing w:after="60"/>
        <w:ind w:left="714" w:hanging="357"/>
        <w:contextualSpacing w:val="0"/>
        <w:jc w:val="both"/>
      </w:pPr>
      <w:r w:rsidRPr="003F34DA">
        <w:t>Miruša cilvēka ķermeni atļauts ievest Latvijā vai izvest no Latvijas ar autotransportu, dzelzceļa, gaisa vai ūdens trans</w:t>
      </w:r>
      <w:r w:rsidRPr="003F34DA">
        <w:softHyphen/>
        <w:t xml:space="preserve">portu, ievietojot zārku attiecīgā transportlīdzekļa bagāžas nodalījumā. </w:t>
      </w:r>
    </w:p>
    <w:p w:rsidR="00E02B86" w:rsidRPr="003F34DA" w:rsidRDefault="00E02B86" w:rsidP="009A05C1">
      <w:pPr>
        <w:pStyle w:val="ListParagraph"/>
        <w:shd w:val="clear" w:color="auto" w:fill="FFFFFF" w:themeFill="background1"/>
        <w:spacing w:after="60"/>
        <w:contextualSpacing w:val="0"/>
        <w:jc w:val="both"/>
      </w:pPr>
    </w:p>
    <w:p w:rsidR="00142745" w:rsidRPr="003F34DA" w:rsidRDefault="00142745" w:rsidP="009A05C1">
      <w:pPr>
        <w:shd w:val="clear" w:color="auto" w:fill="FFFFFF"/>
        <w:spacing w:after="60" w:line="240" w:lineRule="auto"/>
        <w:rPr>
          <w:rFonts w:ascii="Times New Roman" w:hAnsi="Times New Roman" w:cs="Times New Roman"/>
          <w:sz w:val="24"/>
          <w:szCs w:val="24"/>
          <w:u w:val="single"/>
        </w:rPr>
      </w:pPr>
      <w:r w:rsidRPr="003F34DA">
        <w:rPr>
          <w:rFonts w:ascii="Times New Roman" w:hAnsi="Times New Roman" w:cs="Times New Roman"/>
          <w:sz w:val="24"/>
          <w:szCs w:val="24"/>
          <w:u w:val="single"/>
        </w:rPr>
        <w:t>Papildus informācija:</w:t>
      </w:r>
    </w:p>
    <w:p w:rsidR="00D8146E" w:rsidRDefault="00C45B79" w:rsidP="009A05C1">
      <w:pPr>
        <w:pStyle w:val="ListParagraph"/>
        <w:numPr>
          <w:ilvl w:val="0"/>
          <w:numId w:val="48"/>
        </w:numPr>
        <w:shd w:val="clear" w:color="auto" w:fill="FFFFFF"/>
        <w:spacing w:after="60"/>
        <w:contextualSpacing w:val="0"/>
        <w:jc w:val="both"/>
      </w:pPr>
      <w:r w:rsidRPr="003F34DA">
        <w:t>Veselības inspekcijas mājas lapā</w:t>
      </w:r>
      <w:r w:rsidR="00142745" w:rsidRPr="003F34DA">
        <w:t>, sadaļā “</w:t>
      </w:r>
      <w:hyperlink r:id="rId19" w:history="1">
        <w:r w:rsidR="00142745" w:rsidRPr="00E81F33">
          <w:rPr>
            <w:rStyle w:val="Hyperlink"/>
          </w:rPr>
          <w:t>Miruša cilvēka ķermeņa pārvadāšanas atļauja</w:t>
        </w:r>
      </w:hyperlink>
      <w:r w:rsidR="00D8146E">
        <w:t>”;</w:t>
      </w:r>
    </w:p>
    <w:p w:rsidR="00470A03" w:rsidRPr="003F34DA" w:rsidRDefault="00470A03" w:rsidP="009A05C1">
      <w:pPr>
        <w:pStyle w:val="ListParagraph"/>
        <w:numPr>
          <w:ilvl w:val="0"/>
          <w:numId w:val="48"/>
        </w:numPr>
        <w:shd w:val="clear" w:color="auto" w:fill="FFFFFF"/>
        <w:spacing w:after="60"/>
        <w:contextualSpacing w:val="0"/>
        <w:jc w:val="both"/>
      </w:pPr>
      <w:r w:rsidRPr="003F34DA">
        <w:t>Ārlietu ministrijas mājas lapā, sadaļā “</w:t>
      </w:r>
      <w:hyperlink r:id="rId20" w:history="1">
        <w:r w:rsidRPr="00E81F33">
          <w:rPr>
            <w:rStyle w:val="Hyperlink"/>
          </w:rPr>
          <w:t>Palīdzība nāves gadījumā</w:t>
        </w:r>
      </w:hyperlink>
      <w:r w:rsidRPr="003F34DA">
        <w:t>”.</w:t>
      </w:r>
    </w:p>
    <w:p w:rsidR="009A05C1" w:rsidRDefault="009A05C1" w:rsidP="009A05C1">
      <w:pPr>
        <w:pStyle w:val="NormalWeb"/>
        <w:shd w:val="clear" w:color="auto" w:fill="FFFFFF" w:themeFill="background1"/>
        <w:spacing w:before="0" w:beforeAutospacing="0" w:after="60" w:afterAutospacing="0"/>
        <w:jc w:val="both"/>
        <w:rPr>
          <w:color w:val="000000" w:themeColor="text1"/>
          <w:u w:val="single"/>
        </w:rPr>
      </w:pPr>
    </w:p>
    <w:p w:rsidR="00BA0F04" w:rsidRPr="003F34DA" w:rsidRDefault="00BA0F04" w:rsidP="009A05C1">
      <w:pPr>
        <w:pStyle w:val="NormalWeb"/>
        <w:shd w:val="clear" w:color="auto" w:fill="FFFFFF" w:themeFill="background1"/>
        <w:spacing w:before="0" w:beforeAutospacing="0" w:after="60" w:afterAutospacing="0"/>
        <w:jc w:val="both"/>
        <w:rPr>
          <w:color w:val="000000" w:themeColor="text1"/>
        </w:rPr>
      </w:pPr>
      <w:r w:rsidRPr="003F34DA">
        <w:rPr>
          <w:color w:val="000000" w:themeColor="text1"/>
          <w:u w:val="single"/>
        </w:rPr>
        <w:t>Saistītie normatīvie akti:</w:t>
      </w:r>
      <w:r w:rsidRPr="003F34DA">
        <w:rPr>
          <w:color w:val="000000" w:themeColor="text1"/>
        </w:rPr>
        <w:t xml:space="preserve"> </w:t>
      </w:r>
    </w:p>
    <w:p w:rsidR="00BA0F04" w:rsidRPr="00D8146E" w:rsidRDefault="00BA0F04" w:rsidP="009A05C1">
      <w:pPr>
        <w:pStyle w:val="ListParagraph"/>
        <w:numPr>
          <w:ilvl w:val="0"/>
          <w:numId w:val="47"/>
        </w:numPr>
        <w:shd w:val="clear" w:color="auto" w:fill="FFFFFF"/>
        <w:spacing w:after="60"/>
        <w:contextualSpacing w:val="0"/>
        <w:jc w:val="both"/>
        <w:rPr>
          <w:rFonts w:eastAsia="Times New Roman"/>
          <w:color w:val="000000"/>
          <w:lang w:eastAsia="lv-LV"/>
        </w:rPr>
      </w:pPr>
      <w:r w:rsidRPr="00D8146E">
        <w:rPr>
          <w:rFonts w:eastAsia="Times New Roman"/>
          <w:color w:val="000000"/>
          <w:lang w:eastAsia="lv-LV"/>
        </w:rPr>
        <w:t xml:space="preserve">1963. gada 24.aprīļa </w:t>
      </w:r>
      <w:hyperlink r:id="rId21" w:history="1">
        <w:r w:rsidRPr="00E81F33">
          <w:rPr>
            <w:rStyle w:val="Hyperlink"/>
            <w:rFonts w:eastAsia="Times New Roman"/>
            <w:lang w:eastAsia="lv-LV"/>
          </w:rPr>
          <w:t>Vīnes Konven</w:t>
        </w:r>
        <w:r w:rsidR="00A67AB9" w:rsidRPr="00E81F33">
          <w:rPr>
            <w:rStyle w:val="Hyperlink"/>
            <w:rFonts w:eastAsia="Times New Roman"/>
            <w:lang w:eastAsia="lv-LV"/>
          </w:rPr>
          <w:t>cija par konsulārajiem sakariem</w:t>
        </w:r>
      </w:hyperlink>
      <w:r w:rsidR="00A67AB9" w:rsidRPr="00D8146E">
        <w:rPr>
          <w:rFonts w:eastAsia="Times New Roman"/>
          <w:color w:val="000000"/>
          <w:lang w:eastAsia="lv-LV"/>
        </w:rPr>
        <w:t>;</w:t>
      </w:r>
    </w:p>
    <w:p w:rsidR="00BA0F04" w:rsidRPr="003F34DA" w:rsidRDefault="00BA0F04" w:rsidP="009A05C1">
      <w:pPr>
        <w:pStyle w:val="ListParagraph"/>
        <w:numPr>
          <w:ilvl w:val="0"/>
          <w:numId w:val="47"/>
        </w:numPr>
        <w:shd w:val="clear" w:color="auto" w:fill="FFFFFF"/>
        <w:spacing w:after="60"/>
        <w:contextualSpacing w:val="0"/>
        <w:jc w:val="both"/>
        <w:rPr>
          <w:rFonts w:eastAsia="Times New Roman"/>
          <w:color w:val="000000"/>
          <w:lang w:eastAsia="lv-LV"/>
        </w:rPr>
      </w:pPr>
      <w:r w:rsidRPr="003F34DA">
        <w:t>1997.gada 6.janvārī Latvijas Republikā ratificētais 1973.gada 26.oktobra starptautiskais līgums “</w:t>
      </w:r>
      <w:hyperlink r:id="rId22" w:history="1">
        <w:r w:rsidRPr="00E81F33">
          <w:rPr>
            <w:rStyle w:val="Hyperlink"/>
          </w:rPr>
          <w:t>Līgums par līķu transportēšanu</w:t>
        </w:r>
      </w:hyperlink>
      <w:r w:rsidRPr="003F34DA">
        <w:t>”;</w:t>
      </w:r>
    </w:p>
    <w:p w:rsidR="00BA0F04" w:rsidRPr="003F34DA" w:rsidRDefault="00BA0F04" w:rsidP="009A05C1">
      <w:pPr>
        <w:pStyle w:val="ListParagraph"/>
        <w:numPr>
          <w:ilvl w:val="0"/>
          <w:numId w:val="47"/>
        </w:numPr>
        <w:shd w:val="clear" w:color="auto" w:fill="FFFFFF"/>
        <w:spacing w:after="60"/>
        <w:contextualSpacing w:val="0"/>
        <w:jc w:val="both"/>
        <w:rPr>
          <w:rFonts w:eastAsia="Times New Roman"/>
          <w:color w:val="000000"/>
          <w:lang w:eastAsia="lv-LV"/>
        </w:rPr>
      </w:pPr>
      <w:r w:rsidRPr="003F34DA">
        <w:t>2005.gada 19.jūlija MK noteikumi Nr.523 “</w:t>
      </w:r>
      <w:hyperlink r:id="rId23" w:history="1">
        <w:r w:rsidRPr="00E81F33">
          <w:rPr>
            <w:rStyle w:val="Hyperlink"/>
          </w:rPr>
          <w:t>Kārtība, kādā ieved valstī vai izved no tās miruša cilvēka ķermeni, pārvadā, glabā, apbedī vai kremē no infekcijas slimības miruša cilvēka ķermeni un veic obligāto patologanatomisko izmeklēšanu diagnozes precizēšanai pēc slimnieka nāves</w:t>
        </w:r>
      </w:hyperlink>
      <w:r w:rsidRPr="003F34DA">
        <w:t>”;</w:t>
      </w:r>
    </w:p>
    <w:p w:rsidR="00A67AB9" w:rsidRPr="003F34DA" w:rsidRDefault="00A67AB9" w:rsidP="009A05C1">
      <w:pPr>
        <w:pStyle w:val="ListParagraph"/>
        <w:numPr>
          <w:ilvl w:val="0"/>
          <w:numId w:val="47"/>
        </w:numPr>
        <w:shd w:val="clear" w:color="auto" w:fill="FFFFFF"/>
        <w:spacing w:after="60"/>
        <w:contextualSpacing w:val="0"/>
        <w:jc w:val="both"/>
        <w:rPr>
          <w:rFonts w:eastAsia="Times New Roman"/>
          <w:color w:val="000000"/>
          <w:lang w:eastAsia="lv-LV"/>
        </w:rPr>
      </w:pPr>
      <w:r w:rsidRPr="003F34DA">
        <w:t>2007.gada 27.marta MK noteikumi Nr.215 “</w:t>
      </w:r>
      <w:hyperlink r:id="rId24" w:history="1">
        <w:r w:rsidRPr="00E81F33">
          <w:rPr>
            <w:rStyle w:val="Hyperlink"/>
          </w:rPr>
          <w:t>Kārtība, kādā veicama smadzeņu un bioloģiskās nāves fakta konstatēšana un miruša cilvēka nodošana apbedīšanai</w:t>
        </w:r>
      </w:hyperlink>
      <w:r w:rsidRPr="003F34DA">
        <w:t>”;</w:t>
      </w:r>
    </w:p>
    <w:p w:rsidR="00BA0F04" w:rsidRPr="003F34DA" w:rsidRDefault="00A67AB9" w:rsidP="009A05C1">
      <w:pPr>
        <w:pStyle w:val="ListParagraph"/>
        <w:numPr>
          <w:ilvl w:val="0"/>
          <w:numId w:val="47"/>
        </w:numPr>
        <w:shd w:val="clear" w:color="auto" w:fill="FFFFFF"/>
        <w:spacing w:after="60"/>
        <w:contextualSpacing w:val="0"/>
        <w:jc w:val="both"/>
        <w:rPr>
          <w:rFonts w:eastAsia="Times New Roman"/>
          <w:color w:val="000000"/>
          <w:lang w:eastAsia="lv-LV"/>
        </w:rPr>
      </w:pPr>
      <w:r w:rsidRPr="003F34DA">
        <w:t>2009.gada 20.janvāra MK noteikumi Nr.60 “</w:t>
      </w:r>
      <w:hyperlink r:id="rId25" w:history="1">
        <w:r w:rsidRPr="00E81F33">
          <w:rPr>
            <w:rStyle w:val="Hyperlink"/>
          </w:rPr>
          <w:t>Noteikumi par obligātajām prasībām ārstniecības iestādēm un to struktūrvienībām</w:t>
        </w:r>
      </w:hyperlink>
      <w:r w:rsidRPr="003F34DA">
        <w:t>”;</w:t>
      </w:r>
    </w:p>
    <w:p w:rsidR="00143BDE" w:rsidRPr="003F34DA" w:rsidRDefault="00143BDE" w:rsidP="009A05C1">
      <w:pPr>
        <w:shd w:val="clear" w:color="auto" w:fill="FFFFFF" w:themeFill="background1"/>
        <w:spacing w:after="60" w:line="240" w:lineRule="auto"/>
        <w:jc w:val="both"/>
        <w:rPr>
          <w:rFonts w:ascii="Times New Roman" w:hAnsi="Times New Roman" w:cs="Times New Roman"/>
          <w:sz w:val="24"/>
          <w:szCs w:val="24"/>
          <w:u w:val="single"/>
        </w:rPr>
      </w:pPr>
    </w:p>
    <w:p w:rsidR="00143BDE" w:rsidRPr="00196052" w:rsidRDefault="00772AFB" w:rsidP="009A05C1">
      <w:pPr>
        <w:pStyle w:val="ListParagraph"/>
        <w:numPr>
          <w:ilvl w:val="0"/>
          <w:numId w:val="45"/>
        </w:numPr>
        <w:shd w:val="clear" w:color="auto" w:fill="FFFFFF" w:themeFill="background1"/>
        <w:spacing w:after="60"/>
        <w:ind w:left="284" w:hanging="284"/>
        <w:contextualSpacing w:val="0"/>
        <w:jc w:val="both"/>
        <w:rPr>
          <w:b/>
          <w:u w:val="single"/>
        </w:rPr>
      </w:pPr>
      <w:r w:rsidRPr="00196052">
        <w:rPr>
          <w:b/>
          <w:u w:val="single"/>
        </w:rPr>
        <w:t>MIRŠANAS FAKTA REĢISTRĀCIJA</w:t>
      </w:r>
    </w:p>
    <w:p w:rsidR="004557BF" w:rsidRPr="003F34DA" w:rsidRDefault="00196052" w:rsidP="009A05C1">
      <w:pPr>
        <w:shd w:val="clear" w:color="auto" w:fill="FFFFFF" w:themeFill="background1"/>
        <w:spacing w:after="60" w:line="240" w:lineRule="auto"/>
        <w:jc w:val="both"/>
        <w:rPr>
          <w:rFonts w:ascii="Times New Roman" w:hAnsi="Times New Roman" w:cs="Times New Roman"/>
          <w:b/>
          <w:color w:val="538135" w:themeColor="accent6" w:themeShade="BF"/>
          <w:sz w:val="24"/>
          <w:szCs w:val="24"/>
        </w:rPr>
      </w:pPr>
      <w:r>
        <w:rPr>
          <w:rFonts w:ascii="Times New Roman" w:hAnsi="Times New Roman" w:cs="Times New Roman"/>
          <w:b/>
          <w:color w:val="538135" w:themeColor="accent6" w:themeShade="BF"/>
          <w:sz w:val="24"/>
          <w:szCs w:val="24"/>
        </w:rPr>
        <w:t xml:space="preserve">B.1. </w:t>
      </w:r>
      <w:r w:rsidR="00F562DE">
        <w:rPr>
          <w:rFonts w:ascii="Times New Roman" w:hAnsi="Times New Roman" w:cs="Times New Roman"/>
          <w:b/>
          <w:color w:val="538135" w:themeColor="accent6" w:themeShade="BF"/>
          <w:sz w:val="24"/>
          <w:szCs w:val="24"/>
        </w:rPr>
        <w:t>Miršanas fakta paziņošana d</w:t>
      </w:r>
      <w:r w:rsidR="004557BF" w:rsidRPr="003F34DA">
        <w:rPr>
          <w:rFonts w:ascii="Times New Roman" w:hAnsi="Times New Roman" w:cs="Times New Roman"/>
          <w:b/>
          <w:color w:val="538135" w:themeColor="accent6" w:themeShade="BF"/>
          <w:sz w:val="24"/>
          <w:szCs w:val="24"/>
        </w:rPr>
        <w:t>zimtsarakstu iestāde</w:t>
      </w:r>
      <w:r w:rsidR="00F562DE">
        <w:rPr>
          <w:rFonts w:ascii="Times New Roman" w:hAnsi="Times New Roman" w:cs="Times New Roman"/>
          <w:b/>
          <w:color w:val="538135" w:themeColor="accent6" w:themeShade="BF"/>
          <w:sz w:val="24"/>
          <w:szCs w:val="24"/>
        </w:rPr>
        <w:t>i</w:t>
      </w:r>
    </w:p>
    <w:p w:rsidR="0043331F" w:rsidRPr="003F34DA" w:rsidRDefault="0043331F" w:rsidP="009A05C1">
      <w:pPr>
        <w:pStyle w:val="NormalWeb"/>
        <w:numPr>
          <w:ilvl w:val="0"/>
          <w:numId w:val="4"/>
        </w:numPr>
        <w:shd w:val="clear" w:color="auto" w:fill="FFFFFF" w:themeFill="background1"/>
        <w:spacing w:before="0" w:beforeAutospacing="0" w:after="60" w:afterAutospacing="0"/>
        <w:ind w:left="709" w:hanging="283"/>
        <w:jc w:val="both"/>
        <w:rPr>
          <w:color w:val="000000" w:themeColor="text1"/>
        </w:rPr>
      </w:pPr>
      <w:r w:rsidRPr="003F34DA">
        <w:rPr>
          <w:color w:val="000000" w:themeColor="text1"/>
        </w:rPr>
        <w:t xml:space="preserve">Par miršanas faktu paziņo </w:t>
      </w:r>
      <w:r w:rsidR="004E5D9B" w:rsidRPr="003F34DA">
        <w:rPr>
          <w:color w:val="000000" w:themeColor="text1"/>
          <w:u w:val="single"/>
        </w:rPr>
        <w:t>jebkurai</w:t>
      </w:r>
      <w:r w:rsidR="004E5D9B" w:rsidRPr="003F34DA">
        <w:rPr>
          <w:color w:val="000000" w:themeColor="text1"/>
        </w:rPr>
        <w:t xml:space="preserve"> </w:t>
      </w:r>
      <w:r w:rsidRPr="003F34DA">
        <w:rPr>
          <w:color w:val="000000" w:themeColor="text1"/>
        </w:rPr>
        <w:t xml:space="preserve">dzimtsarakstu iestādei </w:t>
      </w:r>
      <w:r w:rsidRPr="003F34DA">
        <w:rPr>
          <w:color w:val="000000" w:themeColor="text1"/>
          <w:u w:val="single"/>
        </w:rPr>
        <w:t>ne vēlāk kā sešu darbdienu laikā</w:t>
      </w:r>
      <w:r w:rsidRPr="003F34DA">
        <w:rPr>
          <w:color w:val="000000" w:themeColor="text1"/>
        </w:rPr>
        <w:t xml:space="preserve"> no brīža</w:t>
      </w:r>
      <w:r w:rsidRPr="003F34DA">
        <w:rPr>
          <w:color w:val="000000" w:themeColor="text1"/>
          <w:u w:val="single"/>
        </w:rPr>
        <w:t>,</w:t>
      </w:r>
      <w:r w:rsidRPr="003F34DA">
        <w:rPr>
          <w:color w:val="000000" w:themeColor="text1"/>
        </w:rPr>
        <w:t xml:space="preserve"> kad iestāju</w:t>
      </w:r>
      <w:r w:rsidR="00E2658F" w:rsidRPr="003F34DA">
        <w:rPr>
          <w:color w:val="000000" w:themeColor="text1"/>
        </w:rPr>
        <w:t>sies nāve vai mirušais atrasts;</w:t>
      </w:r>
    </w:p>
    <w:p w:rsidR="00742CEC" w:rsidRPr="003F34DA" w:rsidRDefault="00B312A5" w:rsidP="009A05C1">
      <w:pPr>
        <w:pStyle w:val="NormalWeb"/>
        <w:numPr>
          <w:ilvl w:val="0"/>
          <w:numId w:val="4"/>
        </w:numPr>
        <w:shd w:val="clear" w:color="auto" w:fill="FFFFFF" w:themeFill="background1"/>
        <w:spacing w:before="0" w:beforeAutospacing="0" w:after="60" w:afterAutospacing="0"/>
        <w:ind w:left="709" w:hanging="283"/>
        <w:jc w:val="both"/>
        <w:rPr>
          <w:color w:val="000000" w:themeColor="text1"/>
        </w:rPr>
      </w:pPr>
      <w:r w:rsidRPr="003F34DA">
        <w:rPr>
          <w:color w:val="000000" w:themeColor="text1"/>
        </w:rPr>
        <w:t>Pienākums paziņot par miršanas faktu ir laulātajam, citam ģimenes loceklim vai</w:t>
      </w:r>
      <w:r w:rsidR="00742CEC" w:rsidRPr="003F34DA">
        <w:rPr>
          <w:color w:val="000000" w:themeColor="text1"/>
        </w:rPr>
        <w:t xml:space="preserve"> citai</w:t>
      </w:r>
      <w:r w:rsidRPr="003F34DA">
        <w:rPr>
          <w:color w:val="000000" w:themeColor="text1"/>
        </w:rPr>
        <w:t xml:space="preserve"> personai, kurai kļuvis zināms par personas miršanas faktu. Ja sakarā ar personas nāvi notiek izmeklēšana, izmeklēšanas vai izziņas iestādes pienākums ir rakstiski paziņot par mirša</w:t>
      </w:r>
      <w:r w:rsidR="00E2658F" w:rsidRPr="003F34DA">
        <w:rPr>
          <w:color w:val="000000" w:themeColor="text1"/>
        </w:rPr>
        <w:t>nas faktu dzimtsarakstu nodaļai;</w:t>
      </w:r>
    </w:p>
    <w:p w:rsidR="00E2658F" w:rsidRPr="003F34DA" w:rsidRDefault="00E2658F" w:rsidP="009A05C1">
      <w:pPr>
        <w:pStyle w:val="NormalWeb"/>
        <w:numPr>
          <w:ilvl w:val="0"/>
          <w:numId w:val="4"/>
        </w:numPr>
        <w:shd w:val="clear" w:color="auto" w:fill="FFFFFF" w:themeFill="background1"/>
        <w:spacing w:before="0" w:beforeAutospacing="0" w:after="60" w:afterAutospacing="0"/>
        <w:ind w:left="709" w:hanging="283"/>
        <w:jc w:val="both"/>
      </w:pPr>
      <w:r w:rsidRPr="003F34DA">
        <w:rPr>
          <w:shd w:val="clear" w:color="auto" w:fill="FFFFFF"/>
        </w:rPr>
        <w:t>Ja persona mirusi ārstniecības iestādē, sociālās aprūpes vai rehabilitācijas iestādē, pansionātā vai ieslodzījuma vietā un par miršanas faktu nav paziņojuši mirušā tuvinieki vai citas personas, kurām kļuvis zināms par miršanas faktu, minēto iestāžu vadītājam vai viņa pilnvarotai personai ir pienākums rakstveidā paziņot par miršanas faktu</w:t>
      </w:r>
      <w:r w:rsidR="00E85D29" w:rsidRPr="003F34DA">
        <w:rPr>
          <w:shd w:val="clear" w:color="auto" w:fill="FFFFFF"/>
        </w:rPr>
        <w:t xml:space="preserve"> dzimtsarakstu iestādei</w:t>
      </w:r>
      <w:r w:rsidRPr="003F34DA">
        <w:rPr>
          <w:shd w:val="clear" w:color="auto" w:fill="FFFFFF"/>
        </w:rPr>
        <w:t>;</w:t>
      </w:r>
    </w:p>
    <w:p w:rsidR="00742CEC" w:rsidRPr="003F34DA" w:rsidRDefault="00742CEC" w:rsidP="009A05C1">
      <w:pPr>
        <w:pStyle w:val="NormalWeb"/>
        <w:numPr>
          <w:ilvl w:val="0"/>
          <w:numId w:val="4"/>
        </w:numPr>
        <w:shd w:val="clear" w:color="auto" w:fill="FFFFFF" w:themeFill="background1"/>
        <w:spacing w:before="0" w:beforeAutospacing="0" w:after="60" w:afterAutospacing="0"/>
        <w:ind w:left="709" w:hanging="283"/>
        <w:jc w:val="both"/>
      </w:pPr>
      <w:r w:rsidRPr="003F34DA">
        <w:t>Ja par miršanas faktu nav paziņojušas iepriekš minētās personas, un par personas nāvi kļuvis zināms pašvaldībai, tai ir pienākums rakstveidā paziņot par miršanas faktu</w:t>
      </w:r>
      <w:r w:rsidR="004E5D9B" w:rsidRPr="003F34DA">
        <w:t xml:space="preserve"> dzimtsarakstu iestādei;</w:t>
      </w:r>
    </w:p>
    <w:p w:rsidR="00B312A5" w:rsidRPr="003F34DA" w:rsidRDefault="000F1F6E" w:rsidP="009A05C1">
      <w:pPr>
        <w:pStyle w:val="NormalWeb"/>
        <w:numPr>
          <w:ilvl w:val="0"/>
          <w:numId w:val="4"/>
        </w:numPr>
        <w:shd w:val="clear" w:color="auto" w:fill="FFFFFF" w:themeFill="background1"/>
        <w:spacing w:before="0" w:beforeAutospacing="0" w:after="60" w:afterAutospacing="0"/>
        <w:ind w:left="709" w:hanging="283"/>
        <w:jc w:val="both"/>
        <w:rPr>
          <w:color w:val="000000" w:themeColor="text1"/>
        </w:rPr>
      </w:pPr>
      <w:r w:rsidRPr="003F34DA">
        <w:rPr>
          <w:color w:val="000000" w:themeColor="text1"/>
        </w:rPr>
        <w:t xml:space="preserve">Miršanas faktu reģistrē, pamatojoties uz vienu no </w:t>
      </w:r>
      <w:r w:rsidR="008E548B" w:rsidRPr="003F34DA">
        <w:rPr>
          <w:color w:val="000000" w:themeColor="text1"/>
        </w:rPr>
        <w:t xml:space="preserve">miršanas faktu </w:t>
      </w:r>
      <w:r w:rsidRPr="003F34DA">
        <w:rPr>
          <w:color w:val="000000" w:themeColor="text1"/>
        </w:rPr>
        <w:t>apliecinošajiem dokumentiem</w:t>
      </w:r>
      <w:r w:rsidR="0043331F" w:rsidRPr="003F34DA">
        <w:rPr>
          <w:color w:val="000000" w:themeColor="text1"/>
        </w:rPr>
        <w:t>: ārstniecības iestādes vai ārstniecības personas izdotu medicīnas apliecību par nāves cēloni; tiesas spriedumu par miršanas fakta konstatēšanu vai personas izsludināšanu par mirušu; reabilitācijas iestāžu paziņojumu par represētās personas nāvi</w:t>
      </w:r>
      <w:r w:rsidR="00D8146E">
        <w:rPr>
          <w:color w:val="000000" w:themeColor="text1"/>
        </w:rPr>
        <w:t>;</w:t>
      </w:r>
    </w:p>
    <w:p w:rsidR="00B312A5" w:rsidRPr="003F34DA" w:rsidRDefault="003A4301" w:rsidP="009A05C1">
      <w:pPr>
        <w:pStyle w:val="NormalWeb"/>
        <w:numPr>
          <w:ilvl w:val="0"/>
          <w:numId w:val="4"/>
        </w:numPr>
        <w:shd w:val="clear" w:color="auto" w:fill="FFFFFF" w:themeFill="background1"/>
        <w:spacing w:before="0" w:beforeAutospacing="0" w:after="60" w:afterAutospacing="0"/>
        <w:ind w:left="709" w:hanging="283"/>
        <w:jc w:val="both"/>
        <w:rPr>
          <w:color w:val="000000" w:themeColor="text1"/>
        </w:rPr>
      </w:pPr>
      <w:r w:rsidRPr="003F34DA">
        <w:rPr>
          <w:color w:val="000000" w:themeColor="text1"/>
        </w:rPr>
        <w:t xml:space="preserve">Miršanas fakta reģistrācijai </w:t>
      </w:r>
      <w:r w:rsidR="00B312A5" w:rsidRPr="003F34DA">
        <w:rPr>
          <w:color w:val="000000" w:themeColor="text1"/>
        </w:rPr>
        <w:t>nepieciešam</w:t>
      </w:r>
      <w:r w:rsidR="008E548B" w:rsidRPr="003F34DA">
        <w:rPr>
          <w:color w:val="000000" w:themeColor="text1"/>
        </w:rPr>
        <w:t>s</w:t>
      </w:r>
      <w:r w:rsidR="00B312A5" w:rsidRPr="003F34DA">
        <w:rPr>
          <w:color w:val="000000" w:themeColor="text1"/>
        </w:rPr>
        <w:t xml:space="preserve"> mirušā</w:t>
      </w:r>
      <w:r w:rsidR="008E548B" w:rsidRPr="003F34DA">
        <w:rPr>
          <w:color w:val="000000" w:themeColor="text1"/>
        </w:rPr>
        <w:t>s personas personu apliecinošs dokuments (pase un ID karte, ja izsniegti abi)</w:t>
      </w:r>
      <w:r w:rsidR="00B312A5" w:rsidRPr="003F34DA">
        <w:rPr>
          <w:color w:val="000000" w:themeColor="text1"/>
        </w:rPr>
        <w:t xml:space="preserve"> un personas, k</w:t>
      </w:r>
      <w:r w:rsidR="008E548B" w:rsidRPr="003F34DA">
        <w:rPr>
          <w:color w:val="000000" w:themeColor="text1"/>
        </w:rPr>
        <w:t>ura paziņojusi par miršanas faktu</w:t>
      </w:r>
      <w:r w:rsidR="00B312A5" w:rsidRPr="003F34DA">
        <w:rPr>
          <w:color w:val="000000" w:themeColor="text1"/>
        </w:rPr>
        <w:t>,</w:t>
      </w:r>
      <w:r w:rsidR="00D8146E">
        <w:rPr>
          <w:color w:val="000000" w:themeColor="text1"/>
        </w:rPr>
        <w:t xml:space="preserve"> personas apliecinošs dokuments;</w:t>
      </w:r>
    </w:p>
    <w:p w:rsidR="008E548B" w:rsidRPr="003F34DA" w:rsidRDefault="008E548B" w:rsidP="009A05C1">
      <w:pPr>
        <w:pStyle w:val="NormalWeb"/>
        <w:numPr>
          <w:ilvl w:val="0"/>
          <w:numId w:val="4"/>
        </w:numPr>
        <w:shd w:val="clear" w:color="auto" w:fill="FFFFFF" w:themeFill="background1"/>
        <w:spacing w:before="0" w:beforeAutospacing="0" w:after="60" w:afterAutospacing="0"/>
        <w:ind w:left="709" w:hanging="283"/>
        <w:jc w:val="both"/>
        <w:rPr>
          <w:color w:val="000000" w:themeColor="text1"/>
        </w:rPr>
      </w:pPr>
      <w:r w:rsidRPr="003F34DA">
        <w:rPr>
          <w:color w:val="000000" w:themeColor="text1"/>
        </w:rPr>
        <w:t>Ja mirušai</w:t>
      </w:r>
      <w:r w:rsidR="004A0E2B">
        <w:rPr>
          <w:color w:val="000000" w:themeColor="text1"/>
        </w:rPr>
        <w:t>s ir citas valsts pilsonis, tad</w:t>
      </w:r>
      <w:r w:rsidRPr="003F34DA">
        <w:rPr>
          <w:color w:val="000000" w:themeColor="text1"/>
        </w:rPr>
        <w:t xml:space="preserve"> miršanas fakta reģistrācijai ir nepieciešama mirušā personas apliecinošs dokuments un uzturēšanās atļauja, ja tāda ir izsniegta</w:t>
      </w:r>
      <w:r w:rsidR="00D8146E">
        <w:rPr>
          <w:color w:val="000000" w:themeColor="text1"/>
        </w:rPr>
        <w:t>;</w:t>
      </w:r>
    </w:p>
    <w:p w:rsidR="00B312A5" w:rsidRPr="003F34DA" w:rsidRDefault="00B312A5" w:rsidP="009A05C1">
      <w:pPr>
        <w:pStyle w:val="NormalWeb"/>
        <w:numPr>
          <w:ilvl w:val="0"/>
          <w:numId w:val="4"/>
        </w:numPr>
        <w:shd w:val="clear" w:color="auto" w:fill="FFFFFF" w:themeFill="background1"/>
        <w:spacing w:before="0" w:beforeAutospacing="0" w:after="60" w:afterAutospacing="0"/>
        <w:ind w:left="709" w:hanging="283"/>
        <w:jc w:val="both"/>
        <w:rPr>
          <w:color w:val="000000" w:themeColor="text1"/>
        </w:rPr>
      </w:pPr>
      <w:r w:rsidRPr="003F34DA">
        <w:rPr>
          <w:color w:val="000000" w:themeColor="text1"/>
          <w:shd w:val="clear" w:color="auto" w:fill="FFFFFF"/>
        </w:rPr>
        <w:t>Ja nelaiķ</w:t>
      </w:r>
      <w:r w:rsidR="00B52F2A" w:rsidRPr="003F34DA">
        <w:rPr>
          <w:color w:val="000000" w:themeColor="text1"/>
          <w:shd w:val="clear" w:color="auto" w:fill="FFFFFF"/>
        </w:rPr>
        <w:t>a</w:t>
      </w:r>
      <w:r w:rsidRPr="003F34DA">
        <w:rPr>
          <w:color w:val="000000" w:themeColor="text1"/>
          <w:shd w:val="clear" w:color="auto" w:fill="FFFFFF"/>
        </w:rPr>
        <w:t xml:space="preserve"> </w:t>
      </w:r>
      <w:r w:rsidR="008E548B" w:rsidRPr="003F34DA">
        <w:rPr>
          <w:color w:val="000000" w:themeColor="text1"/>
          <w:shd w:val="clear" w:color="auto" w:fill="FFFFFF"/>
        </w:rPr>
        <w:t xml:space="preserve">personas apliecinošos dokumentus  </w:t>
      </w:r>
      <w:r w:rsidRPr="003F34DA">
        <w:rPr>
          <w:color w:val="000000" w:themeColor="text1"/>
          <w:shd w:val="clear" w:color="auto" w:fill="FFFFFF"/>
        </w:rPr>
        <w:t xml:space="preserve">nav iespējams atrast, tad </w:t>
      </w:r>
      <w:r w:rsidR="008E548B" w:rsidRPr="003F34DA">
        <w:rPr>
          <w:color w:val="000000" w:themeColor="text1"/>
          <w:shd w:val="clear" w:color="auto" w:fill="FFFFFF"/>
        </w:rPr>
        <w:t xml:space="preserve">dzimtsarakstu iestāde iegūst nepieciešamo informāciju no sev pieejamajām </w:t>
      </w:r>
      <w:r w:rsidR="00D8146E">
        <w:rPr>
          <w:color w:val="000000" w:themeColor="text1"/>
          <w:shd w:val="clear" w:color="auto" w:fill="FFFFFF"/>
        </w:rPr>
        <w:t>vienotajām datu bāzēm;</w:t>
      </w:r>
    </w:p>
    <w:p w:rsidR="00E2658F" w:rsidRDefault="005E14BE" w:rsidP="009A05C1">
      <w:pPr>
        <w:pStyle w:val="NormalWeb"/>
        <w:numPr>
          <w:ilvl w:val="0"/>
          <w:numId w:val="4"/>
        </w:numPr>
        <w:shd w:val="clear" w:color="auto" w:fill="FFFFFF" w:themeFill="background1"/>
        <w:spacing w:before="0" w:beforeAutospacing="0" w:after="60" w:afterAutospacing="0"/>
        <w:ind w:left="709" w:hanging="283"/>
        <w:jc w:val="both"/>
        <w:rPr>
          <w:color w:val="000000" w:themeColor="text1"/>
        </w:rPr>
      </w:pPr>
      <w:r w:rsidRPr="003F34DA">
        <w:rPr>
          <w:color w:val="000000" w:themeColor="text1"/>
        </w:rPr>
        <w:t>Ja miris jaundzimušais, pirmkārt, jāreģistrē bērna dzimšanas fakts dzimtsarakstu iestādē un tikai pēc tam jāreģistrē miršanas fakts. Reģistrējot bērna miršanas faktu, jāuzrāda bērna dzimšanas apliecība (ja tāda ir izsniegta), jānodod bē</w:t>
      </w:r>
      <w:r w:rsidR="00D8146E">
        <w:rPr>
          <w:color w:val="000000" w:themeColor="text1"/>
        </w:rPr>
        <w:t>rna pase (ja tāda ir izsniegta);</w:t>
      </w:r>
    </w:p>
    <w:p w:rsidR="006E4155" w:rsidRDefault="006E4155" w:rsidP="009A05C1">
      <w:pPr>
        <w:pStyle w:val="NormalWeb"/>
        <w:shd w:val="clear" w:color="auto" w:fill="FFFFFF" w:themeFill="background1"/>
        <w:spacing w:before="0" w:beforeAutospacing="0" w:after="60" w:afterAutospacing="0"/>
        <w:jc w:val="both"/>
        <w:rPr>
          <w:b/>
          <w:color w:val="538135" w:themeColor="accent6" w:themeShade="BF"/>
        </w:rPr>
      </w:pPr>
    </w:p>
    <w:p w:rsidR="00167329" w:rsidRPr="00167329" w:rsidRDefault="00167329" w:rsidP="009A05C1">
      <w:pPr>
        <w:pStyle w:val="NormalWeb"/>
        <w:shd w:val="clear" w:color="auto" w:fill="FFFFFF" w:themeFill="background1"/>
        <w:spacing w:before="0" w:beforeAutospacing="0" w:after="60" w:afterAutospacing="0"/>
        <w:jc w:val="both"/>
        <w:rPr>
          <w:b/>
          <w:color w:val="538135" w:themeColor="accent6" w:themeShade="BF"/>
        </w:rPr>
      </w:pPr>
      <w:r w:rsidRPr="00167329">
        <w:rPr>
          <w:b/>
          <w:color w:val="538135" w:themeColor="accent6" w:themeShade="BF"/>
        </w:rPr>
        <w:t>B.2. Miršanas apliecības saņemšana</w:t>
      </w:r>
    </w:p>
    <w:p w:rsidR="00167329" w:rsidRDefault="000F1F6E" w:rsidP="009A05C1">
      <w:pPr>
        <w:pStyle w:val="NormalWeb"/>
        <w:numPr>
          <w:ilvl w:val="0"/>
          <w:numId w:val="50"/>
        </w:numPr>
        <w:shd w:val="clear" w:color="auto" w:fill="FFFFFF" w:themeFill="background1"/>
        <w:spacing w:before="0" w:beforeAutospacing="0" w:after="60" w:afterAutospacing="0"/>
        <w:jc w:val="both"/>
        <w:rPr>
          <w:color w:val="000000" w:themeColor="text1"/>
        </w:rPr>
      </w:pPr>
      <w:r w:rsidRPr="003F34DA">
        <w:rPr>
          <w:color w:val="000000" w:themeColor="text1"/>
          <w:shd w:val="clear" w:color="auto" w:fill="FFFFFF"/>
        </w:rPr>
        <w:t>Pēc miršanas fakta reģistrācijas dzimtsarakstu iestādes amatpersona vai darbinieks pēc pieprasījuma izsniedz miršanas apliecību tai personai, kura paziņojusi</w:t>
      </w:r>
      <w:r w:rsidR="00D8146E">
        <w:rPr>
          <w:color w:val="000000" w:themeColor="text1"/>
          <w:shd w:val="clear" w:color="auto" w:fill="FFFFFF"/>
        </w:rPr>
        <w:t xml:space="preserve"> par miršanas faktu;</w:t>
      </w:r>
    </w:p>
    <w:p w:rsidR="00167329" w:rsidRDefault="000E3E6F" w:rsidP="009A05C1">
      <w:pPr>
        <w:pStyle w:val="NormalWeb"/>
        <w:numPr>
          <w:ilvl w:val="0"/>
          <w:numId w:val="50"/>
        </w:numPr>
        <w:shd w:val="clear" w:color="auto" w:fill="FFFFFF" w:themeFill="background1"/>
        <w:spacing w:before="0" w:beforeAutospacing="0" w:after="60" w:afterAutospacing="0"/>
        <w:jc w:val="both"/>
        <w:rPr>
          <w:color w:val="000000" w:themeColor="text1"/>
        </w:rPr>
      </w:pPr>
      <w:r w:rsidRPr="00167329">
        <w:rPr>
          <w:color w:val="000000" w:themeColor="text1"/>
        </w:rPr>
        <w:t xml:space="preserve">Dzimtsarakstu nodaļa veic ierakstu miršanas reģistrā un </w:t>
      </w:r>
      <w:r w:rsidRPr="00167329">
        <w:rPr>
          <w:color w:val="000000" w:themeColor="text1"/>
          <w:u w:val="single"/>
        </w:rPr>
        <w:t>bez maksas</w:t>
      </w:r>
      <w:r w:rsidR="00D8146E" w:rsidRPr="00167329">
        <w:rPr>
          <w:color w:val="000000" w:themeColor="text1"/>
        </w:rPr>
        <w:t xml:space="preserve"> izsniedz miršanas apliecību;</w:t>
      </w:r>
    </w:p>
    <w:p w:rsidR="00C75D32" w:rsidRPr="00167329" w:rsidRDefault="00DB0F02" w:rsidP="009A05C1">
      <w:pPr>
        <w:pStyle w:val="NormalWeb"/>
        <w:numPr>
          <w:ilvl w:val="0"/>
          <w:numId w:val="50"/>
        </w:numPr>
        <w:shd w:val="clear" w:color="auto" w:fill="FFFFFF" w:themeFill="background1"/>
        <w:spacing w:before="0" w:beforeAutospacing="0" w:after="60" w:afterAutospacing="0"/>
        <w:jc w:val="both"/>
        <w:rPr>
          <w:color w:val="000000" w:themeColor="text1"/>
        </w:rPr>
      </w:pPr>
      <w:r w:rsidRPr="00167329">
        <w:rPr>
          <w:color w:val="000000" w:themeColor="text1"/>
          <w:shd w:val="clear" w:color="auto" w:fill="FFFFFF"/>
        </w:rPr>
        <w:t>Miršanas apliecība ir nepieciešama mantojuma lietu kārtošanai, kapavietas saņemšanai un citiem gadījumiem.</w:t>
      </w:r>
    </w:p>
    <w:p w:rsidR="00B87D93" w:rsidRPr="003F34DA" w:rsidRDefault="00B87D93" w:rsidP="009A05C1">
      <w:pPr>
        <w:pStyle w:val="NormalWeb"/>
        <w:shd w:val="clear" w:color="auto" w:fill="FFFFFF" w:themeFill="background1"/>
        <w:spacing w:before="0" w:beforeAutospacing="0" w:after="60" w:afterAutospacing="0"/>
        <w:jc w:val="both"/>
        <w:rPr>
          <w:color w:val="000000" w:themeColor="text1"/>
        </w:rPr>
      </w:pPr>
    </w:p>
    <w:p w:rsidR="005E14BE" w:rsidRPr="003F34DA" w:rsidRDefault="00470A03" w:rsidP="009A05C1">
      <w:pPr>
        <w:pStyle w:val="NormalWeb"/>
        <w:shd w:val="clear" w:color="auto" w:fill="FFFFFF" w:themeFill="background1"/>
        <w:spacing w:before="0" w:beforeAutospacing="0" w:after="60" w:afterAutospacing="0"/>
        <w:jc w:val="both"/>
        <w:rPr>
          <w:color w:val="000000" w:themeColor="text1"/>
        </w:rPr>
      </w:pPr>
      <w:r w:rsidRPr="003F34DA">
        <w:rPr>
          <w:color w:val="000000" w:themeColor="text1"/>
          <w:u w:val="single"/>
        </w:rPr>
        <w:t>Saistītie normatīvie akti:</w:t>
      </w:r>
      <w:r w:rsidRPr="003F34DA">
        <w:rPr>
          <w:color w:val="000000" w:themeColor="text1"/>
        </w:rPr>
        <w:t xml:space="preserve"> </w:t>
      </w:r>
    </w:p>
    <w:p w:rsidR="005E14BE" w:rsidRPr="003F34DA" w:rsidRDefault="00286C9F" w:rsidP="009A05C1">
      <w:pPr>
        <w:pStyle w:val="NormalWeb"/>
        <w:numPr>
          <w:ilvl w:val="0"/>
          <w:numId w:val="28"/>
        </w:numPr>
        <w:shd w:val="clear" w:color="auto" w:fill="FFFFFF" w:themeFill="background1"/>
        <w:spacing w:before="0" w:beforeAutospacing="0" w:after="60" w:afterAutospacing="0"/>
        <w:jc w:val="both"/>
        <w:rPr>
          <w:color w:val="000000" w:themeColor="text1"/>
        </w:rPr>
      </w:pPr>
      <w:hyperlink r:id="rId26" w:history="1">
        <w:r w:rsidR="00470A03" w:rsidRPr="00E81F33">
          <w:rPr>
            <w:rStyle w:val="Hyperlink"/>
          </w:rPr>
          <w:t>Civilstāvokļa aktu reģistrācijas likums</w:t>
        </w:r>
      </w:hyperlink>
      <w:r w:rsidR="005E14BE" w:rsidRPr="003F34DA">
        <w:rPr>
          <w:color w:val="000000" w:themeColor="text1"/>
        </w:rPr>
        <w:t xml:space="preserve">; </w:t>
      </w:r>
    </w:p>
    <w:p w:rsidR="00E55501" w:rsidRPr="003F34DA" w:rsidRDefault="005E14BE" w:rsidP="009A05C1">
      <w:pPr>
        <w:pStyle w:val="NormalWeb"/>
        <w:numPr>
          <w:ilvl w:val="0"/>
          <w:numId w:val="28"/>
        </w:numPr>
        <w:shd w:val="clear" w:color="auto" w:fill="FFFFFF" w:themeFill="background1"/>
        <w:spacing w:before="0" w:beforeAutospacing="0" w:after="60" w:afterAutospacing="0"/>
        <w:jc w:val="both"/>
        <w:rPr>
          <w:color w:val="000000" w:themeColor="text1"/>
        </w:rPr>
      </w:pPr>
      <w:r w:rsidRPr="003F34DA">
        <w:rPr>
          <w:color w:val="000000" w:themeColor="text1"/>
        </w:rPr>
        <w:t>2013.gada 3.septembra MK</w:t>
      </w:r>
      <w:r w:rsidR="00D8146E">
        <w:rPr>
          <w:color w:val="000000" w:themeColor="text1"/>
        </w:rPr>
        <w:t xml:space="preserve"> noteikumi</w:t>
      </w:r>
      <w:r w:rsidRPr="003F34DA">
        <w:rPr>
          <w:color w:val="000000" w:themeColor="text1"/>
        </w:rPr>
        <w:t xml:space="preserve"> Nr.761 </w:t>
      </w:r>
      <w:r w:rsidRPr="00D8146E">
        <w:t>“</w:t>
      </w:r>
      <w:hyperlink r:id="rId27" w:history="1">
        <w:r w:rsidRPr="00E81F33">
          <w:rPr>
            <w:rStyle w:val="Hyperlink"/>
          </w:rPr>
          <w:t>Noteikumi par civilstāvokļa aktu reģistriem</w:t>
        </w:r>
      </w:hyperlink>
      <w:r w:rsidR="00E55501" w:rsidRPr="00D8146E">
        <w:t>”</w:t>
      </w:r>
      <w:r w:rsidR="00D8146E">
        <w:rPr>
          <w:color w:val="000000" w:themeColor="text1"/>
        </w:rPr>
        <w:t>.</w:t>
      </w:r>
    </w:p>
    <w:p w:rsidR="00E55501" w:rsidRPr="003F34DA" w:rsidRDefault="00E55501" w:rsidP="009A05C1">
      <w:pPr>
        <w:pStyle w:val="NormalWeb"/>
        <w:shd w:val="clear" w:color="auto" w:fill="FFFFFF" w:themeFill="background1"/>
        <w:spacing w:before="0" w:beforeAutospacing="0" w:after="60" w:afterAutospacing="0"/>
        <w:jc w:val="both"/>
        <w:rPr>
          <w:b/>
          <w:color w:val="000000" w:themeColor="text1"/>
          <w:u w:val="single"/>
        </w:rPr>
      </w:pPr>
    </w:p>
    <w:p w:rsidR="00B87D93" w:rsidRPr="003F34DA" w:rsidRDefault="00470A03" w:rsidP="009A05C1">
      <w:pPr>
        <w:pStyle w:val="NormalWeb"/>
        <w:numPr>
          <w:ilvl w:val="0"/>
          <w:numId w:val="45"/>
        </w:numPr>
        <w:shd w:val="clear" w:color="auto" w:fill="FFFFFF" w:themeFill="background1"/>
        <w:spacing w:before="0" w:beforeAutospacing="0" w:after="60" w:afterAutospacing="0"/>
        <w:ind w:left="284" w:hanging="284"/>
        <w:jc w:val="both"/>
        <w:rPr>
          <w:b/>
          <w:color w:val="000000" w:themeColor="text1"/>
          <w:u w:val="single"/>
        </w:rPr>
      </w:pPr>
      <w:r w:rsidRPr="003F34DA">
        <w:rPr>
          <w:b/>
          <w:color w:val="000000" w:themeColor="text1"/>
          <w:u w:val="single"/>
        </w:rPr>
        <w:t>APBEDĪŠANAS PABALSTS</w:t>
      </w:r>
    </w:p>
    <w:p w:rsidR="004557BF" w:rsidRPr="003F34DA" w:rsidRDefault="00196052" w:rsidP="009A05C1">
      <w:pPr>
        <w:pStyle w:val="NormalWeb"/>
        <w:shd w:val="clear" w:color="auto" w:fill="FFFFFF" w:themeFill="background1"/>
        <w:spacing w:before="0" w:beforeAutospacing="0" w:after="60" w:afterAutospacing="0"/>
        <w:jc w:val="both"/>
        <w:rPr>
          <w:b/>
          <w:color w:val="538135" w:themeColor="accent6" w:themeShade="BF"/>
          <w:u w:val="single"/>
        </w:rPr>
      </w:pPr>
      <w:r>
        <w:rPr>
          <w:b/>
          <w:color w:val="538135" w:themeColor="accent6" w:themeShade="BF"/>
          <w:u w:val="single"/>
        </w:rPr>
        <w:t xml:space="preserve">C.1. </w:t>
      </w:r>
      <w:r w:rsidR="00565935" w:rsidRPr="003F34DA">
        <w:rPr>
          <w:b/>
          <w:color w:val="538135" w:themeColor="accent6" w:themeShade="BF"/>
          <w:u w:val="single"/>
        </w:rPr>
        <w:t>Valsts s</w:t>
      </w:r>
      <w:r w:rsidR="004557BF" w:rsidRPr="003F34DA">
        <w:rPr>
          <w:b/>
          <w:color w:val="538135" w:themeColor="accent6" w:themeShade="BF"/>
          <w:u w:val="single"/>
        </w:rPr>
        <w:t>ociālās apdrošināšanas aģentūra</w:t>
      </w:r>
      <w:r w:rsidR="00E55501" w:rsidRPr="003F34DA">
        <w:rPr>
          <w:b/>
          <w:color w:val="538135" w:themeColor="accent6" w:themeShade="BF"/>
          <w:u w:val="single"/>
        </w:rPr>
        <w:t>s</w:t>
      </w:r>
      <w:r w:rsidR="004A0E2B">
        <w:rPr>
          <w:b/>
          <w:color w:val="538135" w:themeColor="accent6" w:themeShade="BF"/>
          <w:u w:val="single"/>
        </w:rPr>
        <w:t xml:space="preserve"> (VSAA)</w:t>
      </w:r>
      <w:r w:rsidR="00E55501" w:rsidRPr="003F34DA">
        <w:rPr>
          <w:b/>
          <w:color w:val="538135" w:themeColor="accent6" w:themeShade="BF"/>
          <w:u w:val="single"/>
        </w:rPr>
        <w:t xml:space="preserve"> piešķirtie pabalsti</w:t>
      </w:r>
    </w:p>
    <w:p w:rsidR="009173A9" w:rsidRPr="00BC4728" w:rsidRDefault="009173A9" w:rsidP="009A05C1">
      <w:pPr>
        <w:pStyle w:val="ListParagraph"/>
        <w:numPr>
          <w:ilvl w:val="0"/>
          <w:numId w:val="6"/>
        </w:numPr>
        <w:shd w:val="clear" w:color="auto" w:fill="FFFFFF"/>
        <w:spacing w:after="60"/>
        <w:contextualSpacing w:val="0"/>
        <w:jc w:val="both"/>
        <w:rPr>
          <w:rFonts w:eastAsia="Times New Roman"/>
          <w:color w:val="000000"/>
          <w:lang w:eastAsia="lv-LV"/>
        </w:rPr>
      </w:pPr>
      <w:r w:rsidRPr="00BC4728">
        <w:rPr>
          <w:rStyle w:val="Strong"/>
          <w:b w:val="0"/>
          <w:color w:val="000000"/>
          <w:shd w:val="clear" w:color="auto" w:fill="FFFFFF"/>
        </w:rPr>
        <w:t>No 2016.gada 1.janvāra</w:t>
      </w:r>
      <w:r w:rsidRPr="00BC4728">
        <w:rPr>
          <w:rStyle w:val="apple-converted-space"/>
          <w:color w:val="000000"/>
          <w:shd w:val="clear" w:color="auto" w:fill="FFFFFF"/>
        </w:rPr>
        <w:t> </w:t>
      </w:r>
      <w:r w:rsidRPr="00BC4728">
        <w:rPr>
          <w:color w:val="000000"/>
          <w:shd w:val="clear" w:color="auto" w:fill="FFFFFF"/>
        </w:rPr>
        <w:t xml:space="preserve">pabalstu var pieprasīt </w:t>
      </w:r>
      <w:r w:rsidRPr="00BC4728">
        <w:rPr>
          <w:color w:val="000000"/>
          <w:u w:val="single"/>
          <w:shd w:val="clear" w:color="auto" w:fill="FFFFFF"/>
        </w:rPr>
        <w:t>6 mēnešu laikā</w:t>
      </w:r>
      <w:r w:rsidRPr="00BC4728">
        <w:rPr>
          <w:color w:val="000000"/>
          <w:shd w:val="clear" w:color="auto" w:fill="FFFFFF"/>
        </w:rPr>
        <w:t xml:space="preserve"> no miršanas dienas</w:t>
      </w:r>
      <w:r w:rsidR="008C178D" w:rsidRPr="00BC4728">
        <w:rPr>
          <w:color w:val="000000"/>
          <w:shd w:val="clear" w:color="auto" w:fill="FFFFFF"/>
        </w:rPr>
        <w:t>;</w:t>
      </w:r>
    </w:p>
    <w:p w:rsidR="00167329" w:rsidRPr="00BC4728" w:rsidRDefault="00167329" w:rsidP="009A05C1">
      <w:pPr>
        <w:pStyle w:val="ListParagraph"/>
        <w:numPr>
          <w:ilvl w:val="0"/>
          <w:numId w:val="6"/>
        </w:numPr>
        <w:shd w:val="clear" w:color="auto" w:fill="FFFFFF"/>
        <w:spacing w:after="60"/>
        <w:contextualSpacing w:val="0"/>
        <w:jc w:val="both"/>
        <w:rPr>
          <w:rFonts w:eastAsia="Times New Roman"/>
          <w:color w:val="000000"/>
          <w:lang w:eastAsia="lv-LV"/>
        </w:rPr>
      </w:pPr>
      <w:r w:rsidRPr="003F34DA">
        <w:rPr>
          <w:rStyle w:val="Strong"/>
          <w:b w:val="0"/>
          <w:color w:val="000000"/>
        </w:rPr>
        <w:t>Pieprasot pabalstu, jāiesniedz</w:t>
      </w:r>
      <w:r w:rsidRPr="003F34DA">
        <w:rPr>
          <w:rStyle w:val="apple-converted-space"/>
          <w:bCs/>
          <w:color w:val="000000"/>
        </w:rPr>
        <w:t> </w:t>
      </w:r>
      <w:r w:rsidRPr="003F34DA">
        <w:rPr>
          <w:color w:val="000000"/>
        </w:rPr>
        <w:t>iesniegums pabalsta piešķiršanai;</w:t>
      </w:r>
    </w:p>
    <w:p w:rsidR="00167329" w:rsidRPr="00167329" w:rsidRDefault="00167329" w:rsidP="009A05C1">
      <w:pPr>
        <w:pStyle w:val="ListParagraph"/>
        <w:numPr>
          <w:ilvl w:val="0"/>
          <w:numId w:val="6"/>
        </w:numPr>
        <w:shd w:val="clear" w:color="auto" w:fill="FFFFFF"/>
        <w:spacing w:after="60"/>
        <w:contextualSpacing w:val="0"/>
        <w:jc w:val="both"/>
        <w:rPr>
          <w:rFonts w:eastAsia="Times New Roman"/>
          <w:lang w:eastAsia="lv-LV"/>
        </w:rPr>
      </w:pPr>
      <w:r w:rsidRPr="00BC4728">
        <w:rPr>
          <w:rStyle w:val="apple-converted-space"/>
          <w:shd w:val="clear" w:color="auto" w:fill="FFFFFF"/>
        </w:rPr>
        <w:t>I</w:t>
      </w:r>
      <w:r w:rsidRPr="00BC4728">
        <w:rPr>
          <w:shd w:val="clear" w:color="auto" w:fill="FFFFFF"/>
        </w:rPr>
        <w:t xml:space="preserve">esnieguma iesniegšana apbedīšanas pabalsta piešķiršanai VSAA ir </w:t>
      </w:r>
      <w:r w:rsidRPr="00BC4728">
        <w:rPr>
          <w:u w:val="single"/>
          <w:shd w:val="clear" w:color="auto" w:fill="FFFFFF"/>
        </w:rPr>
        <w:t>bez</w:t>
      </w:r>
      <w:r>
        <w:rPr>
          <w:u w:val="single"/>
          <w:shd w:val="clear" w:color="auto" w:fill="FFFFFF"/>
        </w:rPr>
        <w:t xml:space="preserve"> </w:t>
      </w:r>
      <w:r w:rsidRPr="00BC4728">
        <w:rPr>
          <w:u w:val="single"/>
          <w:shd w:val="clear" w:color="auto" w:fill="FFFFFF"/>
        </w:rPr>
        <w:t>maksas;</w:t>
      </w:r>
    </w:p>
    <w:p w:rsidR="00BC4728" w:rsidRPr="00BC4728" w:rsidRDefault="00BC4728" w:rsidP="009A05C1">
      <w:pPr>
        <w:pStyle w:val="c2"/>
        <w:numPr>
          <w:ilvl w:val="0"/>
          <w:numId w:val="6"/>
        </w:numPr>
        <w:shd w:val="clear" w:color="auto" w:fill="FFFFFF"/>
        <w:spacing w:before="0" w:beforeAutospacing="0" w:after="60" w:afterAutospacing="0"/>
        <w:jc w:val="both"/>
      </w:pPr>
      <w:r>
        <w:t>T</w:t>
      </w:r>
      <w:r w:rsidRPr="00BC4728">
        <w:t>iesības saņemt apbedīšanas pabalstu ir</w:t>
      </w:r>
      <w:r>
        <w:rPr>
          <w:rStyle w:val="apple-converted-space"/>
        </w:rPr>
        <w:t xml:space="preserve"> </w:t>
      </w:r>
      <w:r w:rsidRPr="00BC4728">
        <w:rPr>
          <w:bCs/>
        </w:rPr>
        <w:t>apdrošinātās personas ģimenes loceklim vai personai, kura faktiski uzņēmusies apbedīšanu</w:t>
      </w:r>
      <w:r w:rsidRPr="00BC4728">
        <w:t>, ja mirusi apdrošinātā persona (ar to saprot personu, kas nāves dienā ir darba ņēmēja stat</w:t>
      </w:r>
      <w:r>
        <w:t>usā vai pašnodarbinātā persona);</w:t>
      </w:r>
    </w:p>
    <w:p w:rsidR="00BC4728" w:rsidRDefault="00BC4728" w:rsidP="009A05C1">
      <w:pPr>
        <w:pStyle w:val="c3"/>
        <w:numPr>
          <w:ilvl w:val="0"/>
          <w:numId w:val="6"/>
        </w:numPr>
        <w:shd w:val="clear" w:color="auto" w:fill="FFFFFF"/>
        <w:spacing w:before="0" w:beforeAutospacing="0" w:after="60" w:afterAutospacing="0"/>
        <w:jc w:val="both"/>
      </w:pPr>
      <w:r w:rsidRPr="00BC4728">
        <w:t>Pensijas saņēmēja nāves gadījumā</w:t>
      </w:r>
      <w:r w:rsidRPr="00BC4728">
        <w:rPr>
          <w:rStyle w:val="apple-converted-space"/>
        </w:rPr>
        <w:t> </w:t>
      </w:r>
      <w:r w:rsidRPr="00BC4728">
        <w:t>viņa ģimenei</w:t>
      </w:r>
      <w:r w:rsidRPr="00BC4728">
        <w:rPr>
          <w:rStyle w:val="apple-converted-space"/>
        </w:rPr>
        <w:t> </w:t>
      </w:r>
      <w:r w:rsidRPr="00BC4728">
        <w:t>vai</w:t>
      </w:r>
      <w:r w:rsidRPr="00BC4728">
        <w:rPr>
          <w:rStyle w:val="apple-converted-space"/>
        </w:rPr>
        <w:t> </w:t>
      </w:r>
      <w:r w:rsidRPr="00BC4728">
        <w:t>personai, kas uzņēmusies apbedīšanu, izmaksā</w:t>
      </w:r>
      <w:r w:rsidRPr="00BC4728">
        <w:rPr>
          <w:rStyle w:val="apple-converted-space"/>
        </w:rPr>
        <w:t> </w:t>
      </w:r>
      <w:r w:rsidRPr="00BC4728">
        <w:rPr>
          <w:bCs/>
        </w:rPr>
        <w:t>apbedīšanas pabalstu</w:t>
      </w:r>
      <w:r w:rsidRPr="00BC4728">
        <w:rPr>
          <w:rStyle w:val="apple-converted-space"/>
        </w:rPr>
        <w:t> </w:t>
      </w:r>
      <w:r w:rsidRPr="00BC4728">
        <w:t>divu mēne</w:t>
      </w:r>
      <w:r>
        <w:t>šu pensijas apmērā;</w:t>
      </w:r>
    </w:p>
    <w:p w:rsidR="00BC4728" w:rsidRPr="00BC4728" w:rsidRDefault="00BC4728" w:rsidP="009A05C1">
      <w:pPr>
        <w:pStyle w:val="c3"/>
        <w:numPr>
          <w:ilvl w:val="0"/>
          <w:numId w:val="6"/>
        </w:numPr>
        <w:shd w:val="clear" w:color="auto" w:fill="FFFFFF"/>
        <w:spacing w:before="0" w:beforeAutospacing="0" w:after="60" w:afterAutospacing="0"/>
        <w:jc w:val="both"/>
      </w:pPr>
      <w:r w:rsidRPr="00BC4728">
        <w:t>Radniecība, pieprasot apbedīšanas pabalstu,</w:t>
      </w:r>
      <w:r w:rsidRPr="00BC4728">
        <w:rPr>
          <w:rStyle w:val="apple-converted-space"/>
        </w:rPr>
        <w:t> </w:t>
      </w:r>
      <w:r w:rsidRPr="00BC4728">
        <w:t>nav jāpierāda;</w:t>
      </w:r>
    </w:p>
    <w:p w:rsidR="00B87D93" w:rsidRPr="003F34DA" w:rsidRDefault="0082766D" w:rsidP="009A05C1">
      <w:pPr>
        <w:pStyle w:val="ListParagraph"/>
        <w:numPr>
          <w:ilvl w:val="0"/>
          <w:numId w:val="6"/>
        </w:numPr>
        <w:shd w:val="clear" w:color="auto" w:fill="FFFFFF"/>
        <w:spacing w:after="60"/>
        <w:ind w:left="714" w:hanging="357"/>
        <w:contextualSpacing w:val="0"/>
        <w:jc w:val="both"/>
        <w:rPr>
          <w:rFonts w:eastAsia="Times New Roman"/>
          <w:color w:val="000000"/>
          <w:lang w:eastAsia="lv-LV"/>
        </w:rPr>
      </w:pPr>
      <w:r w:rsidRPr="00BC4728">
        <w:rPr>
          <w:rFonts w:eastAsia="Times New Roman"/>
          <w:bCs/>
          <w:color w:val="000000"/>
          <w:lang w:eastAsia="lv-LV"/>
        </w:rPr>
        <w:t>Informācija par apbedīšanas pabalsta apmēru un personām</w:t>
      </w:r>
      <w:r w:rsidR="008D5CC1" w:rsidRPr="00BC4728">
        <w:rPr>
          <w:rFonts w:eastAsia="Times New Roman"/>
          <w:bCs/>
          <w:color w:val="000000"/>
          <w:lang w:eastAsia="lv-LV"/>
        </w:rPr>
        <w:t>, kurām ir t</w:t>
      </w:r>
      <w:r w:rsidR="00B87D93" w:rsidRPr="00BC4728">
        <w:rPr>
          <w:rFonts w:eastAsia="Times New Roman"/>
          <w:bCs/>
          <w:color w:val="000000"/>
          <w:lang w:eastAsia="lv-LV"/>
        </w:rPr>
        <w:t>iesības saņemt apbedīšanas pabalstu</w:t>
      </w:r>
      <w:r w:rsidR="002C530D" w:rsidRPr="00BC4728">
        <w:rPr>
          <w:rFonts w:eastAsia="Times New Roman"/>
          <w:bCs/>
          <w:color w:val="000000"/>
          <w:lang w:eastAsia="lv-LV"/>
        </w:rPr>
        <w:t>,</w:t>
      </w:r>
      <w:r w:rsidR="00B87D93" w:rsidRPr="00BC4728">
        <w:rPr>
          <w:rFonts w:eastAsia="Times New Roman"/>
          <w:bCs/>
          <w:color w:val="000000"/>
          <w:lang w:eastAsia="lv-LV"/>
        </w:rPr>
        <w:t xml:space="preserve"> ir</w:t>
      </w:r>
      <w:r w:rsidR="008C178D" w:rsidRPr="00BC4728">
        <w:rPr>
          <w:rFonts w:eastAsia="Times New Roman"/>
          <w:bCs/>
          <w:color w:val="000000"/>
          <w:lang w:eastAsia="lv-LV"/>
        </w:rPr>
        <w:t xml:space="preserve"> </w:t>
      </w:r>
      <w:r w:rsidRPr="00BC4728">
        <w:rPr>
          <w:rFonts w:eastAsia="Times New Roman"/>
          <w:bCs/>
          <w:color w:val="000000"/>
          <w:lang w:eastAsia="lv-LV"/>
        </w:rPr>
        <w:t xml:space="preserve">pieejama </w:t>
      </w:r>
      <w:r w:rsidR="008C178D" w:rsidRPr="00BC4728">
        <w:rPr>
          <w:rFonts w:eastAsia="Times New Roman"/>
          <w:bCs/>
          <w:color w:val="000000"/>
          <w:lang w:eastAsia="lv-LV"/>
        </w:rPr>
        <w:t>V</w:t>
      </w:r>
      <w:r w:rsidR="004A0E2B">
        <w:rPr>
          <w:rFonts w:eastAsia="Times New Roman"/>
          <w:bCs/>
          <w:color w:val="000000"/>
          <w:lang w:eastAsia="lv-LV"/>
        </w:rPr>
        <w:t xml:space="preserve">SAA </w:t>
      </w:r>
      <w:r w:rsidR="008C178D" w:rsidRPr="00BC4728">
        <w:rPr>
          <w:rFonts w:eastAsia="Times New Roman"/>
          <w:bCs/>
          <w:color w:val="000000"/>
          <w:lang w:eastAsia="lv-LV"/>
        </w:rPr>
        <w:t>mājas lapā, sadaļā “</w:t>
      </w:r>
      <w:hyperlink r:id="rId28" w:history="1">
        <w:r w:rsidR="008C178D" w:rsidRPr="00BC4728">
          <w:rPr>
            <w:rStyle w:val="Hyperlink"/>
            <w:rFonts w:eastAsia="Times New Roman"/>
            <w:bCs/>
            <w:lang w:eastAsia="lv-LV"/>
          </w:rPr>
          <w:t>Apbedīšanas pabalsts</w:t>
        </w:r>
      </w:hyperlink>
      <w:r w:rsidR="002C530D" w:rsidRPr="00BC4728">
        <w:rPr>
          <w:rFonts w:eastAsia="Times New Roman"/>
          <w:bCs/>
          <w:color w:val="000000"/>
          <w:lang w:eastAsia="lv-LV"/>
        </w:rPr>
        <w:t xml:space="preserve">” vai portālā </w:t>
      </w:r>
      <w:hyperlink r:id="rId29" w:history="1">
        <w:r w:rsidR="002C530D" w:rsidRPr="00BC4728">
          <w:rPr>
            <w:rStyle w:val="Hyperlink"/>
            <w:rFonts w:eastAsia="Times New Roman"/>
            <w:bCs/>
            <w:lang w:eastAsia="lv-LV"/>
          </w:rPr>
          <w:t>www.latvija.lv</w:t>
        </w:r>
      </w:hyperlink>
      <w:r w:rsidR="002C530D" w:rsidRPr="00BC4728">
        <w:rPr>
          <w:rFonts w:eastAsia="Times New Roman"/>
          <w:bCs/>
          <w:color w:val="000000"/>
          <w:lang w:eastAsia="lv-LV"/>
        </w:rPr>
        <w:t xml:space="preserve"> sadaļā “</w:t>
      </w:r>
      <w:hyperlink r:id="rId30" w:history="1">
        <w:r w:rsidR="002C530D" w:rsidRPr="00BC4728">
          <w:rPr>
            <w:rStyle w:val="Hyperlink"/>
            <w:rFonts w:eastAsia="Times New Roman"/>
            <w:bCs/>
            <w:lang w:eastAsia="lv-LV"/>
          </w:rPr>
          <w:t>Apbedīšanas pabalsts</w:t>
        </w:r>
      </w:hyperlink>
      <w:r w:rsidR="002C530D" w:rsidRPr="003F34DA">
        <w:rPr>
          <w:rFonts w:eastAsia="Times New Roman"/>
          <w:bCs/>
          <w:color w:val="000000"/>
          <w:lang w:eastAsia="lv-LV"/>
        </w:rPr>
        <w:t>”;</w:t>
      </w:r>
    </w:p>
    <w:p w:rsidR="002C530D" w:rsidRPr="00BC4728" w:rsidRDefault="002C530D" w:rsidP="009A05C1">
      <w:pPr>
        <w:pStyle w:val="ListParagraph"/>
        <w:numPr>
          <w:ilvl w:val="0"/>
          <w:numId w:val="6"/>
        </w:numPr>
        <w:shd w:val="clear" w:color="auto" w:fill="FFFFFF"/>
        <w:spacing w:after="60"/>
        <w:contextualSpacing w:val="0"/>
        <w:jc w:val="both"/>
        <w:rPr>
          <w:rFonts w:eastAsia="Times New Roman"/>
          <w:lang w:eastAsia="lv-LV"/>
        </w:rPr>
      </w:pPr>
      <w:r w:rsidRPr="00BC4728">
        <w:rPr>
          <w:rStyle w:val="Strong"/>
          <w:b w:val="0"/>
        </w:rPr>
        <w:t>Iesniegumu var iesniegt</w:t>
      </w:r>
      <w:r w:rsidR="00870CDB" w:rsidRPr="00BC4728">
        <w:rPr>
          <w:rStyle w:val="Strong"/>
          <w:b w:val="0"/>
        </w:rPr>
        <w:t xml:space="preserve"> elektroniski</w:t>
      </w:r>
      <w:r w:rsidR="00B87D93" w:rsidRPr="00BC4728">
        <w:rPr>
          <w:rStyle w:val="Strong"/>
          <w:b w:val="0"/>
        </w:rPr>
        <w:t xml:space="preserve">, aizpildot </w:t>
      </w:r>
      <w:hyperlink r:id="rId31" w:history="1">
        <w:r w:rsidR="00B87D93" w:rsidRPr="00BC4728">
          <w:rPr>
            <w:rStyle w:val="Hyperlink"/>
            <w:color w:val="auto"/>
          </w:rPr>
          <w:t>E-iesniegumu</w:t>
        </w:r>
        <w:r w:rsidR="00B87D93" w:rsidRPr="004A0E2B">
          <w:rPr>
            <w:rStyle w:val="Hyperlink"/>
            <w:b/>
            <w:bCs/>
            <w:color w:val="auto"/>
            <w:u w:val="none"/>
          </w:rPr>
          <w:t> </w:t>
        </w:r>
      </w:hyperlink>
      <w:r w:rsidR="00B87D93" w:rsidRPr="00BC4728">
        <w:t>portālā </w:t>
      </w:r>
      <w:r w:rsidR="00B87D93" w:rsidRPr="00BC4728">
        <w:rPr>
          <w:rStyle w:val="apple-converted-space"/>
        </w:rPr>
        <w:t> </w:t>
      </w:r>
      <w:hyperlink r:id="rId32" w:history="1">
        <w:r w:rsidR="00B87D93" w:rsidRPr="00BC4728">
          <w:rPr>
            <w:rStyle w:val="Hyperlink"/>
            <w:bCs/>
            <w:color w:val="auto"/>
          </w:rPr>
          <w:t>www.latvija.lv</w:t>
        </w:r>
      </w:hyperlink>
      <w:r w:rsidR="00B87D93" w:rsidRPr="00BC4728">
        <w:t xml:space="preserve"> </w:t>
      </w:r>
      <w:r w:rsidRPr="00BC4728">
        <w:t xml:space="preserve">vai </w:t>
      </w:r>
      <w:r w:rsidRPr="00BC4728">
        <w:rPr>
          <w:shd w:val="clear" w:color="auto" w:fill="FFFFFF"/>
        </w:rPr>
        <w:t>arī elektroniska dokumenta formā. Pa e-pastu nosūtītam iesniegumam ir jābūt parakstītam ar drošu elektronisko parakstu, pievienojot laika zīmogu</w:t>
      </w:r>
      <w:r w:rsidR="00BC4728" w:rsidRPr="00BC4728">
        <w:rPr>
          <w:shd w:val="clear" w:color="auto" w:fill="FFFFFF"/>
        </w:rPr>
        <w:t xml:space="preserve"> (uz e-pastu: </w:t>
      </w:r>
      <w:hyperlink r:id="rId33" w:tooltip="[GMCP] Compose a new mail to edoc@vsaa.lv" w:history="1">
        <w:r w:rsidR="00BC4728" w:rsidRPr="00BC4728">
          <w:rPr>
            <w:rStyle w:val="Hyperlink"/>
            <w:color w:val="auto"/>
            <w:u w:val="none"/>
            <w:shd w:val="clear" w:color="auto" w:fill="FFFFFF"/>
          </w:rPr>
          <w:t>edoc@vsaa.lv</w:t>
        </w:r>
      </w:hyperlink>
      <w:r w:rsidR="00BC4728" w:rsidRPr="00BC4728">
        <w:t>)</w:t>
      </w:r>
      <w:r w:rsidRPr="00BC4728">
        <w:rPr>
          <w:shd w:val="clear" w:color="auto" w:fill="FFFFFF"/>
        </w:rPr>
        <w:t>;</w:t>
      </w:r>
    </w:p>
    <w:p w:rsidR="00B87D93" w:rsidRPr="00BC4728" w:rsidRDefault="008C178D" w:rsidP="009A05C1">
      <w:pPr>
        <w:pStyle w:val="ListParagraph"/>
        <w:numPr>
          <w:ilvl w:val="0"/>
          <w:numId w:val="6"/>
        </w:numPr>
        <w:shd w:val="clear" w:color="auto" w:fill="FFFFFF"/>
        <w:spacing w:after="60"/>
        <w:contextualSpacing w:val="0"/>
        <w:jc w:val="both"/>
        <w:rPr>
          <w:rFonts w:eastAsia="Times New Roman"/>
          <w:lang w:eastAsia="lv-LV"/>
        </w:rPr>
      </w:pPr>
      <w:r w:rsidRPr="00BC4728">
        <w:rPr>
          <w:shd w:val="clear" w:color="auto" w:fill="FFFFFF"/>
        </w:rPr>
        <w:t xml:space="preserve">Pieteikumu var </w:t>
      </w:r>
      <w:r w:rsidR="002C530D" w:rsidRPr="00BC4728">
        <w:rPr>
          <w:shd w:val="clear" w:color="auto" w:fill="FFFFFF"/>
        </w:rPr>
        <w:t>nosūtīt pa pastu</w:t>
      </w:r>
      <w:r w:rsidR="00BC4728" w:rsidRPr="00BC4728">
        <w:rPr>
          <w:shd w:val="clear" w:color="auto" w:fill="FFFFFF"/>
        </w:rPr>
        <w:t xml:space="preserve"> (VSAA nodaļai pēc mirušā deklarētās dzīvesvietas)</w:t>
      </w:r>
      <w:r w:rsidR="002C530D" w:rsidRPr="00BC4728">
        <w:rPr>
          <w:shd w:val="clear" w:color="auto" w:fill="FFFFFF"/>
        </w:rPr>
        <w:t xml:space="preserve"> vai iesniegt klātienē jebkurā VSAA nodaļā, vai Valsts un pašvaldību vienotajos klientu apkalpošanas centros;</w:t>
      </w:r>
    </w:p>
    <w:p w:rsidR="00870CDB" w:rsidRPr="00BC4728" w:rsidRDefault="00870CDB" w:rsidP="009A05C1">
      <w:pPr>
        <w:pStyle w:val="ListParagraph"/>
        <w:numPr>
          <w:ilvl w:val="0"/>
          <w:numId w:val="6"/>
        </w:numPr>
        <w:shd w:val="clear" w:color="auto" w:fill="FFFFFF"/>
        <w:spacing w:after="60"/>
        <w:contextualSpacing w:val="0"/>
        <w:jc w:val="both"/>
        <w:rPr>
          <w:rFonts w:eastAsia="Times New Roman"/>
          <w:lang w:eastAsia="lv-LV"/>
        </w:rPr>
      </w:pPr>
      <w:r w:rsidRPr="00BC4728">
        <w:rPr>
          <w:shd w:val="clear" w:color="auto" w:fill="FFFFFF"/>
        </w:rPr>
        <w:t>Pieprasot pakalpojumu klātienē, jāuzrāda personu apliecinošs</w:t>
      </w:r>
      <w:r w:rsidR="00167329">
        <w:rPr>
          <w:shd w:val="clear" w:color="auto" w:fill="FFFFFF"/>
        </w:rPr>
        <w:t xml:space="preserve"> dokuments (pase vai ID karte);</w:t>
      </w:r>
    </w:p>
    <w:p w:rsidR="00CA4914" w:rsidRPr="00BC4728" w:rsidRDefault="00CA4914" w:rsidP="009A05C1">
      <w:pPr>
        <w:pStyle w:val="ListParagraph"/>
        <w:numPr>
          <w:ilvl w:val="0"/>
          <w:numId w:val="6"/>
        </w:numPr>
        <w:shd w:val="clear" w:color="auto" w:fill="FFFFFF"/>
        <w:spacing w:after="60"/>
        <w:contextualSpacing w:val="0"/>
        <w:jc w:val="both"/>
        <w:rPr>
          <w:rFonts w:eastAsia="Times New Roman"/>
          <w:lang w:eastAsia="lv-LV"/>
        </w:rPr>
      </w:pPr>
      <w:r w:rsidRPr="00BC4728">
        <w:rPr>
          <w:rFonts w:eastAsia="Times New Roman"/>
          <w:lang w:eastAsia="lv-LV"/>
        </w:rPr>
        <w:t>Atsevišķi apbedīšanas pakalpojumu sniedzēji piedāvā palīdzēt ar apbedīšanas pabalsta noformēšanu</w:t>
      </w:r>
      <w:r w:rsidR="00E56492" w:rsidRPr="00BC4728">
        <w:rPr>
          <w:rFonts w:eastAsia="Times New Roman"/>
          <w:lang w:eastAsia="lv-LV"/>
        </w:rPr>
        <w:t>,</w:t>
      </w:r>
      <w:r w:rsidRPr="00BC4728">
        <w:rPr>
          <w:rFonts w:eastAsia="Times New Roman"/>
          <w:lang w:eastAsia="lv-LV"/>
        </w:rPr>
        <w:t xml:space="preserve"> ieskaitot to kā d</w:t>
      </w:r>
      <w:r w:rsidR="00E81F33" w:rsidRPr="00BC4728">
        <w:rPr>
          <w:rFonts w:eastAsia="Times New Roman"/>
          <w:lang w:eastAsia="lv-LV"/>
        </w:rPr>
        <w:t>aļu no pilnās pakalpojuma cenas.</w:t>
      </w:r>
    </w:p>
    <w:p w:rsidR="00A93B66" w:rsidRPr="003F34DA" w:rsidRDefault="00A93B66" w:rsidP="009A05C1">
      <w:pPr>
        <w:shd w:val="clear" w:color="auto" w:fill="FFFFFF"/>
        <w:spacing w:after="60" w:line="240" w:lineRule="auto"/>
        <w:jc w:val="both"/>
        <w:rPr>
          <w:rFonts w:ascii="Times New Roman" w:hAnsi="Times New Roman" w:cs="Times New Roman"/>
          <w:color w:val="000000"/>
          <w:sz w:val="24"/>
          <w:szCs w:val="24"/>
          <w:shd w:val="clear" w:color="auto" w:fill="FFFFFF"/>
        </w:rPr>
      </w:pPr>
    </w:p>
    <w:p w:rsidR="004E5D9B" w:rsidRPr="003F34DA" w:rsidRDefault="004E5D9B" w:rsidP="009A05C1">
      <w:pPr>
        <w:shd w:val="clear" w:color="auto" w:fill="FFFFFF"/>
        <w:spacing w:after="60" w:line="240" w:lineRule="auto"/>
        <w:jc w:val="both"/>
        <w:rPr>
          <w:rFonts w:ascii="Times New Roman" w:hAnsi="Times New Roman" w:cs="Times New Roman"/>
          <w:color w:val="000000"/>
          <w:sz w:val="24"/>
          <w:szCs w:val="24"/>
          <w:u w:val="single"/>
          <w:shd w:val="clear" w:color="auto" w:fill="FFFFFF"/>
        </w:rPr>
      </w:pPr>
      <w:r w:rsidRPr="003F34DA">
        <w:rPr>
          <w:rFonts w:ascii="Times New Roman" w:hAnsi="Times New Roman" w:cs="Times New Roman"/>
          <w:color w:val="000000"/>
          <w:sz w:val="24"/>
          <w:szCs w:val="24"/>
          <w:u w:val="single"/>
          <w:shd w:val="clear" w:color="auto" w:fill="FFFFFF"/>
        </w:rPr>
        <w:t xml:space="preserve">Papildus </w:t>
      </w:r>
      <w:r w:rsidR="002A6280" w:rsidRPr="003F34DA">
        <w:rPr>
          <w:rFonts w:ascii="Times New Roman" w:hAnsi="Times New Roman" w:cs="Times New Roman"/>
          <w:color w:val="000000"/>
          <w:sz w:val="24"/>
          <w:szCs w:val="24"/>
          <w:u w:val="single"/>
          <w:shd w:val="clear" w:color="auto" w:fill="FFFFFF"/>
        </w:rPr>
        <w:t>informācija</w:t>
      </w:r>
      <w:r w:rsidRPr="003F34DA">
        <w:rPr>
          <w:rFonts w:ascii="Times New Roman" w:hAnsi="Times New Roman" w:cs="Times New Roman"/>
          <w:color w:val="000000"/>
          <w:sz w:val="24"/>
          <w:szCs w:val="24"/>
          <w:u w:val="single"/>
          <w:shd w:val="clear" w:color="auto" w:fill="FFFFFF"/>
        </w:rPr>
        <w:t>:</w:t>
      </w:r>
    </w:p>
    <w:p w:rsidR="00C24CC1" w:rsidRPr="00196052" w:rsidRDefault="002A6280" w:rsidP="009A05C1">
      <w:pPr>
        <w:pStyle w:val="ListParagraph"/>
        <w:numPr>
          <w:ilvl w:val="0"/>
          <w:numId w:val="28"/>
        </w:numPr>
        <w:shd w:val="clear" w:color="auto" w:fill="FFFFFF"/>
        <w:spacing w:after="60"/>
        <w:contextualSpacing w:val="0"/>
        <w:jc w:val="both"/>
        <w:rPr>
          <w:rFonts w:eastAsia="Times New Roman"/>
          <w:color w:val="000000"/>
          <w:lang w:eastAsia="lv-LV"/>
        </w:rPr>
      </w:pPr>
      <w:r w:rsidRPr="00196052">
        <w:rPr>
          <w:color w:val="000000"/>
          <w:shd w:val="clear" w:color="auto" w:fill="FFFFFF"/>
        </w:rPr>
        <w:t>Valsts Sociālās apdrošināšanas aģentūras mājas lapā</w:t>
      </w:r>
      <w:r w:rsidR="004E5D9B" w:rsidRPr="00196052">
        <w:rPr>
          <w:color w:val="000000"/>
          <w:shd w:val="clear" w:color="auto" w:fill="FFFFFF"/>
        </w:rPr>
        <w:t>, sadaļās</w:t>
      </w:r>
      <w:r w:rsidRPr="00196052">
        <w:rPr>
          <w:color w:val="000000"/>
          <w:shd w:val="clear" w:color="auto" w:fill="FFFFFF"/>
        </w:rPr>
        <w:t xml:space="preserve"> </w:t>
      </w:r>
      <w:hyperlink r:id="rId34" w:history="1">
        <w:r w:rsidRPr="00196052">
          <w:rPr>
            <w:rStyle w:val="Hyperlink"/>
            <w:shd w:val="clear" w:color="auto" w:fill="FFFFFF"/>
          </w:rPr>
          <w:t>Apbedīšanas pabalsts</w:t>
        </w:r>
      </w:hyperlink>
      <w:r w:rsidRPr="00196052">
        <w:rPr>
          <w:color w:val="000000"/>
          <w:shd w:val="clear" w:color="auto" w:fill="FFFFFF"/>
        </w:rPr>
        <w:t xml:space="preserve"> un </w:t>
      </w:r>
      <w:hyperlink r:id="rId35" w:history="1">
        <w:r w:rsidRPr="00196052">
          <w:rPr>
            <w:rStyle w:val="Hyperlink"/>
            <w:shd w:val="clear" w:color="auto" w:fill="FFFFFF"/>
          </w:rPr>
          <w:t>Vienreizējs pabalsts mirušā laulātajam</w:t>
        </w:r>
      </w:hyperlink>
      <w:r w:rsidR="004E5D9B" w:rsidRPr="00196052">
        <w:rPr>
          <w:color w:val="000000"/>
          <w:shd w:val="clear" w:color="auto" w:fill="FFFFFF"/>
        </w:rPr>
        <w:t>;</w:t>
      </w:r>
    </w:p>
    <w:p w:rsidR="00C24CC1" w:rsidRPr="003F34DA" w:rsidRDefault="00C24CC1" w:rsidP="009A05C1">
      <w:pPr>
        <w:pStyle w:val="ListParagraph"/>
        <w:shd w:val="clear" w:color="auto" w:fill="FFFFFF"/>
        <w:spacing w:after="60"/>
        <w:contextualSpacing w:val="0"/>
        <w:jc w:val="both"/>
        <w:rPr>
          <w:rFonts w:eastAsia="Times New Roman"/>
          <w:color w:val="000000"/>
          <w:lang w:eastAsia="lv-LV"/>
        </w:rPr>
      </w:pPr>
    </w:p>
    <w:p w:rsidR="008C178D" w:rsidRPr="003F34DA" w:rsidRDefault="00196052" w:rsidP="009A05C1">
      <w:pPr>
        <w:shd w:val="clear" w:color="auto" w:fill="FFFFFF"/>
        <w:spacing w:after="60" w:line="240" w:lineRule="auto"/>
        <w:jc w:val="both"/>
        <w:rPr>
          <w:rFonts w:ascii="Times New Roman" w:eastAsia="Times New Roman" w:hAnsi="Times New Roman" w:cs="Times New Roman"/>
          <w:b/>
          <w:color w:val="538135" w:themeColor="accent6" w:themeShade="BF"/>
          <w:sz w:val="24"/>
          <w:szCs w:val="24"/>
          <w:u w:val="single"/>
          <w:lang w:eastAsia="lv-LV"/>
        </w:rPr>
      </w:pPr>
      <w:r>
        <w:rPr>
          <w:rFonts w:ascii="Times New Roman" w:eastAsia="Times New Roman" w:hAnsi="Times New Roman" w:cs="Times New Roman"/>
          <w:b/>
          <w:color w:val="538135" w:themeColor="accent6" w:themeShade="BF"/>
          <w:sz w:val="24"/>
          <w:szCs w:val="24"/>
          <w:u w:val="single"/>
          <w:lang w:eastAsia="lv-LV"/>
        </w:rPr>
        <w:t xml:space="preserve">C.2. </w:t>
      </w:r>
      <w:r w:rsidR="008C178D" w:rsidRPr="003F34DA">
        <w:rPr>
          <w:rFonts w:ascii="Times New Roman" w:eastAsia="Times New Roman" w:hAnsi="Times New Roman" w:cs="Times New Roman"/>
          <w:b/>
          <w:color w:val="538135" w:themeColor="accent6" w:themeShade="BF"/>
          <w:sz w:val="24"/>
          <w:szCs w:val="24"/>
          <w:u w:val="single"/>
          <w:lang w:eastAsia="lv-LV"/>
        </w:rPr>
        <w:t xml:space="preserve">Pašvaldību piešķirtie </w:t>
      </w:r>
      <w:r w:rsidR="00931520" w:rsidRPr="003F34DA">
        <w:rPr>
          <w:rFonts w:ascii="Times New Roman" w:eastAsia="Times New Roman" w:hAnsi="Times New Roman" w:cs="Times New Roman"/>
          <w:b/>
          <w:color w:val="538135" w:themeColor="accent6" w:themeShade="BF"/>
          <w:sz w:val="24"/>
          <w:szCs w:val="24"/>
          <w:u w:val="single"/>
          <w:lang w:eastAsia="lv-LV"/>
        </w:rPr>
        <w:t>apbedīšanas pabalsti</w:t>
      </w:r>
    </w:p>
    <w:p w:rsidR="00196052" w:rsidRDefault="00931520" w:rsidP="009A05C1">
      <w:pPr>
        <w:pStyle w:val="ListParagraph"/>
        <w:numPr>
          <w:ilvl w:val="0"/>
          <w:numId w:val="46"/>
        </w:numPr>
        <w:shd w:val="clear" w:color="auto" w:fill="FFFFFF"/>
        <w:spacing w:after="60"/>
        <w:ind w:left="709" w:hanging="357"/>
        <w:contextualSpacing w:val="0"/>
        <w:jc w:val="both"/>
        <w:rPr>
          <w:rFonts w:eastAsia="Times New Roman"/>
          <w:lang w:eastAsia="lv-LV"/>
        </w:rPr>
      </w:pPr>
      <w:r w:rsidRPr="00196052">
        <w:rPr>
          <w:rFonts w:eastAsia="Times New Roman"/>
          <w:color w:val="000000"/>
          <w:lang w:eastAsia="lv-LV"/>
        </w:rPr>
        <w:t>Pašvaldība, kurā mirusī persona bija deklarēta var piešķirt apbedīšan</w:t>
      </w:r>
      <w:r w:rsidR="00870CDB" w:rsidRPr="00196052">
        <w:rPr>
          <w:rFonts w:eastAsia="Times New Roman"/>
          <w:color w:val="000000"/>
          <w:lang w:eastAsia="lv-LV"/>
        </w:rPr>
        <w:t>as pabalstu mirušā tuviniekiem;</w:t>
      </w:r>
      <w:r w:rsidR="00934982" w:rsidRPr="00196052">
        <w:rPr>
          <w:rFonts w:eastAsia="Times New Roman"/>
          <w:noProof/>
          <w:lang w:eastAsia="lv-LV"/>
        </w:rPr>
        <w:t xml:space="preserve"> </w:t>
      </w:r>
    </w:p>
    <w:p w:rsidR="00196052" w:rsidRDefault="00931520" w:rsidP="009A05C1">
      <w:pPr>
        <w:pStyle w:val="ListParagraph"/>
        <w:numPr>
          <w:ilvl w:val="0"/>
          <w:numId w:val="46"/>
        </w:numPr>
        <w:shd w:val="clear" w:color="auto" w:fill="FFFFFF"/>
        <w:spacing w:after="60"/>
        <w:ind w:left="709" w:hanging="357"/>
        <w:contextualSpacing w:val="0"/>
        <w:jc w:val="both"/>
        <w:rPr>
          <w:rFonts w:eastAsia="Times New Roman"/>
          <w:lang w:eastAsia="lv-LV"/>
        </w:rPr>
      </w:pPr>
      <w:r w:rsidRPr="00196052">
        <w:rPr>
          <w:rFonts w:eastAsia="Times New Roman"/>
          <w:color w:val="000000"/>
          <w:lang w:eastAsia="lv-LV"/>
        </w:rPr>
        <w:t xml:space="preserve">Tiesības pretendēt uz apbedīšanas pabalsta </w:t>
      </w:r>
      <w:r w:rsidRPr="00196052">
        <w:rPr>
          <w:rFonts w:eastAsia="Times New Roman"/>
          <w:lang w:eastAsia="lv-LV"/>
        </w:rPr>
        <w:t>saņemšanu, apbedīšanas pabalsta lielums un saņemšanas kārtība atkarīga no konkrētās pašvaldības saistošajos noteikumos noteiktā;</w:t>
      </w:r>
    </w:p>
    <w:p w:rsidR="00196052" w:rsidRPr="00196052" w:rsidRDefault="0082766D" w:rsidP="009A05C1">
      <w:pPr>
        <w:pStyle w:val="ListParagraph"/>
        <w:numPr>
          <w:ilvl w:val="0"/>
          <w:numId w:val="46"/>
        </w:numPr>
        <w:shd w:val="clear" w:color="auto" w:fill="FFFFFF"/>
        <w:spacing w:after="60"/>
        <w:ind w:left="709" w:hanging="357"/>
        <w:contextualSpacing w:val="0"/>
        <w:jc w:val="both"/>
        <w:rPr>
          <w:rFonts w:eastAsia="Times New Roman"/>
          <w:lang w:eastAsia="lv-LV"/>
        </w:rPr>
      </w:pPr>
      <w:r w:rsidRPr="003F34DA">
        <w:t xml:space="preserve">Par iespēju pieteikties apbedīšanas pabalstam nepieciešams interesēties konkrētajā pašvaldībā. Atsevišķas pašvaldības savas prasības ir publicējušas portālā </w:t>
      </w:r>
      <w:hyperlink r:id="rId36" w:history="1">
        <w:r w:rsidRPr="003F34DA">
          <w:rPr>
            <w:rStyle w:val="Hyperlink"/>
          </w:rPr>
          <w:t>www.latvija.lv</w:t>
        </w:r>
      </w:hyperlink>
      <w:r w:rsidRPr="003F34DA">
        <w:t xml:space="preserve"> (“Apbedīšanas pabalsts”);</w:t>
      </w:r>
    </w:p>
    <w:p w:rsidR="00E55501" w:rsidRPr="00196052" w:rsidRDefault="00E55501" w:rsidP="009A05C1">
      <w:pPr>
        <w:pStyle w:val="ListParagraph"/>
        <w:numPr>
          <w:ilvl w:val="0"/>
          <w:numId w:val="46"/>
        </w:numPr>
        <w:shd w:val="clear" w:color="auto" w:fill="FFFFFF"/>
        <w:spacing w:after="60"/>
        <w:ind w:left="709" w:hanging="357"/>
        <w:contextualSpacing w:val="0"/>
        <w:jc w:val="both"/>
        <w:rPr>
          <w:rFonts w:eastAsia="Times New Roman"/>
          <w:lang w:eastAsia="lv-LV"/>
        </w:rPr>
      </w:pPr>
      <w:r w:rsidRPr="00196052">
        <w:rPr>
          <w:rFonts w:eastAsia="Times New Roman"/>
          <w:lang w:eastAsia="lv-LV"/>
        </w:rPr>
        <w:t xml:space="preserve">Informācija par apbedīšanas pabalstu piešķiršanu Rīgā ir atrodama </w:t>
      </w:r>
      <w:r w:rsidRPr="003F34DA">
        <w:t>Rīgas domes Labklājības departamenta mājas lapā, sadaļā “</w:t>
      </w:r>
      <w:hyperlink r:id="rId37" w:history="1">
        <w:r w:rsidRPr="00E81F33">
          <w:rPr>
            <w:rStyle w:val="Hyperlink"/>
          </w:rPr>
          <w:t>Sociālo pabalstu veidi Rīgas pašvaldībā</w:t>
        </w:r>
      </w:hyperlink>
      <w:r w:rsidRPr="003F34DA">
        <w:t>”</w:t>
      </w:r>
      <w:r w:rsidR="00E81F33">
        <w:t>;</w:t>
      </w:r>
    </w:p>
    <w:p w:rsidR="001C2481" w:rsidRPr="003F34DA" w:rsidRDefault="001C2481" w:rsidP="009A05C1">
      <w:pPr>
        <w:shd w:val="clear" w:color="auto" w:fill="FFFFFF"/>
        <w:spacing w:after="60" w:line="240" w:lineRule="auto"/>
        <w:jc w:val="both"/>
        <w:rPr>
          <w:rFonts w:ascii="Times New Roman" w:eastAsia="Times New Roman" w:hAnsi="Times New Roman" w:cs="Times New Roman"/>
          <w:b/>
          <w:color w:val="000000"/>
          <w:sz w:val="24"/>
          <w:szCs w:val="24"/>
          <w:u w:val="single"/>
          <w:lang w:eastAsia="lv-LV"/>
        </w:rPr>
      </w:pPr>
    </w:p>
    <w:p w:rsidR="009173A9" w:rsidRPr="00196052" w:rsidRDefault="00E43377" w:rsidP="009A05C1">
      <w:pPr>
        <w:pStyle w:val="ListParagraph"/>
        <w:numPr>
          <w:ilvl w:val="0"/>
          <w:numId w:val="45"/>
        </w:numPr>
        <w:shd w:val="clear" w:color="auto" w:fill="FFFFFF"/>
        <w:spacing w:after="60"/>
        <w:ind w:left="284" w:hanging="284"/>
        <w:contextualSpacing w:val="0"/>
        <w:jc w:val="both"/>
        <w:rPr>
          <w:rFonts w:eastAsia="Times New Roman"/>
          <w:b/>
          <w:color w:val="000000"/>
          <w:u w:val="single"/>
          <w:lang w:eastAsia="lv-LV"/>
        </w:rPr>
      </w:pPr>
      <w:r w:rsidRPr="00196052">
        <w:rPr>
          <w:rFonts w:eastAsia="Times New Roman"/>
          <w:b/>
          <w:color w:val="000000"/>
          <w:u w:val="single"/>
          <w:lang w:eastAsia="lv-LV"/>
        </w:rPr>
        <w:t xml:space="preserve">CITA </w:t>
      </w:r>
      <w:r w:rsidR="00A83B79" w:rsidRPr="00196052">
        <w:rPr>
          <w:rFonts w:eastAsia="Times New Roman"/>
          <w:b/>
          <w:color w:val="000000"/>
          <w:u w:val="single"/>
          <w:lang w:eastAsia="lv-LV"/>
        </w:rPr>
        <w:t xml:space="preserve">SAISTĪTĀ </w:t>
      </w:r>
      <w:r w:rsidRPr="00196052">
        <w:rPr>
          <w:rFonts w:eastAsia="Times New Roman"/>
          <w:b/>
          <w:color w:val="000000"/>
          <w:u w:val="single"/>
          <w:lang w:eastAsia="lv-LV"/>
        </w:rPr>
        <w:t>INFORMĀCIJA</w:t>
      </w:r>
    </w:p>
    <w:p w:rsidR="00A83B79" w:rsidRPr="003F34DA" w:rsidRDefault="00196052" w:rsidP="009A05C1">
      <w:pPr>
        <w:shd w:val="clear" w:color="auto" w:fill="FFFFFF"/>
        <w:spacing w:after="60" w:line="240" w:lineRule="auto"/>
        <w:jc w:val="both"/>
        <w:rPr>
          <w:rFonts w:ascii="Times New Roman" w:eastAsia="Times New Roman" w:hAnsi="Times New Roman" w:cs="Times New Roman"/>
          <w:b/>
          <w:color w:val="538135" w:themeColor="accent6" w:themeShade="BF"/>
          <w:sz w:val="24"/>
          <w:szCs w:val="24"/>
          <w:u w:val="single"/>
          <w:lang w:eastAsia="lv-LV"/>
        </w:rPr>
      </w:pPr>
      <w:r>
        <w:rPr>
          <w:rFonts w:ascii="Times New Roman" w:eastAsia="Times New Roman" w:hAnsi="Times New Roman" w:cs="Times New Roman"/>
          <w:b/>
          <w:color w:val="538135" w:themeColor="accent6" w:themeShade="BF"/>
          <w:sz w:val="24"/>
          <w:szCs w:val="24"/>
          <w:u w:val="single"/>
          <w:lang w:eastAsia="lv-LV"/>
        </w:rPr>
        <w:t xml:space="preserve">D.1. </w:t>
      </w:r>
      <w:r w:rsidR="00A83B79" w:rsidRPr="003F34DA">
        <w:rPr>
          <w:rFonts w:ascii="Times New Roman" w:eastAsia="Times New Roman" w:hAnsi="Times New Roman" w:cs="Times New Roman"/>
          <w:b/>
          <w:color w:val="538135" w:themeColor="accent6" w:themeShade="BF"/>
          <w:sz w:val="24"/>
          <w:szCs w:val="24"/>
          <w:u w:val="single"/>
          <w:lang w:eastAsia="lv-LV"/>
        </w:rPr>
        <w:t>Mirušā apglabāšana</w:t>
      </w:r>
    </w:p>
    <w:p w:rsidR="00A83B79" w:rsidRDefault="00A83B79" w:rsidP="009A05C1">
      <w:pPr>
        <w:pStyle w:val="ListParagraph"/>
        <w:numPr>
          <w:ilvl w:val="0"/>
          <w:numId w:val="43"/>
        </w:numPr>
        <w:shd w:val="clear" w:color="auto" w:fill="FFFFFF"/>
        <w:spacing w:after="60"/>
        <w:ind w:left="714" w:hanging="357"/>
        <w:contextualSpacing w:val="0"/>
        <w:jc w:val="both"/>
        <w:rPr>
          <w:rFonts w:eastAsia="Times New Roman"/>
          <w:color w:val="000000"/>
          <w:lang w:eastAsia="lv-LV"/>
        </w:rPr>
      </w:pPr>
      <w:r w:rsidRPr="00D8146E">
        <w:rPr>
          <w:rFonts w:eastAsia="Times New Roman"/>
          <w:color w:val="000000"/>
          <w:u w:val="single"/>
          <w:lang w:eastAsia="lv-LV"/>
        </w:rPr>
        <w:t>Kapsēta</w:t>
      </w:r>
      <w:r w:rsidRPr="00E1016D">
        <w:rPr>
          <w:rFonts w:eastAsia="Times New Roman"/>
          <w:color w:val="000000"/>
          <w:lang w:eastAsia="lv-LV"/>
        </w:rPr>
        <w:t xml:space="preserve"> – lielākoties kapsētu zeme ir pašvaldības īpašumā, tādēļ arī kapsētu uzturēšana, kapavietas piešķiršanas kārtība, apbedīšanas kārtība, kapličas izmantošana u.c. tiek noteikta pašvaldības saistošajos noteikumos</w:t>
      </w:r>
      <w:r>
        <w:rPr>
          <w:rFonts w:eastAsia="Times New Roman"/>
          <w:color w:val="000000"/>
          <w:lang w:eastAsia="lv-LV"/>
        </w:rPr>
        <w:t>;</w:t>
      </w:r>
    </w:p>
    <w:p w:rsidR="00C578BB" w:rsidRDefault="00C578BB" w:rsidP="009A05C1">
      <w:pPr>
        <w:pStyle w:val="ListParagraph"/>
        <w:numPr>
          <w:ilvl w:val="0"/>
          <w:numId w:val="43"/>
        </w:numPr>
        <w:shd w:val="clear" w:color="auto" w:fill="FFFFFF"/>
        <w:spacing w:after="60"/>
        <w:ind w:left="714" w:hanging="357"/>
        <w:contextualSpacing w:val="0"/>
        <w:jc w:val="both"/>
        <w:rPr>
          <w:rFonts w:eastAsia="Times New Roman"/>
          <w:color w:val="000000"/>
          <w:lang w:eastAsia="lv-LV"/>
        </w:rPr>
      </w:pPr>
      <w:r>
        <w:rPr>
          <w:rFonts w:eastAsia="Times New Roman"/>
          <w:bCs/>
          <w:color w:val="000000"/>
          <w:lang w:eastAsia="lv-LV"/>
        </w:rPr>
        <w:t>P</w:t>
      </w:r>
      <w:r>
        <w:rPr>
          <w:lang w:eastAsia="lv-LV"/>
        </w:rPr>
        <w:t>ašvaldība savā īpašumā esošo kapsētu ir tiesīga apsaimniekot pati vai nodot kapsētas apsaimniekošanas funkcijas apbedīšanas pakalpojumu sniedzējam;</w:t>
      </w:r>
    </w:p>
    <w:p w:rsidR="00A83B79" w:rsidRDefault="00A83B79" w:rsidP="009A05C1">
      <w:pPr>
        <w:pStyle w:val="ListParagraph"/>
        <w:numPr>
          <w:ilvl w:val="0"/>
          <w:numId w:val="43"/>
        </w:numPr>
        <w:shd w:val="clear" w:color="auto" w:fill="FFFFFF"/>
        <w:spacing w:after="60"/>
        <w:ind w:left="714" w:hanging="357"/>
        <w:contextualSpacing w:val="0"/>
        <w:jc w:val="both"/>
        <w:rPr>
          <w:rFonts w:eastAsia="Times New Roman"/>
          <w:color w:val="000000"/>
          <w:lang w:eastAsia="lv-LV"/>
        </w:rPr>
      </w:pPr>
      <w:r w:rsidRPr="00E1016D">
        <w:rPr>
          <w:rFonts w:eastAsia="Times New Roman"/>
          <w:color w:val="000000"/>
          <w:lang w:eastAsia="lv-LV"/>
        </w:rPr>
        <w:t>La</w:t>
      </w:r>
      <w:r w:rsidR="00D8146E">
        <w:rPr>
          <w:rFonts w:eastAsia="Times New Roman"/>
          <w:color w:val="000000"/>
          <w:lang w:eastAsia="lv-LV"/>
        </w:rPr>
        <w:t>i saņemtu kapavietu nepieciešams uzrādīt</w:t>
      </w:r>
      <w:r w:rsidRPr="00E1016D">
        <w:rPr>
          <w:rFonts w:eastAsia="Times New Roman"/>
          <w:color w:val="000000"/>
          <w:lang w:eastAsia="lv-LV"/>
        </w:rPr>
        <w:t xml:space="preserve"> miršanas </w:t>
      </w:r>
      <w:r w:rsidR="00D8146E">
        <w:rPr>
          <w:rFonts w:eastAsia="Times New Roman"/>
          <w:color w:val="000000"/>
          <w:lang w:eastAsia="lv-LV"/>
        </w:rPr>
        <w:t>apliecību</w:t>
      </w:r>
      <w:r>
        <w:rPr>
          <w:rFonts w:eastAsia="Times New Roman"/>
          <w:color w:val="000000"/>
          <w:lang w:eastAsia="lv-LV"/>
        </w:rPr>
        <w:t>;</w:t>
      </w:r>
    </w:p>
    <w:p w:rsidR="00A83B79" w:rsidRDefault="00A83B79" w:rsidP="009A05C1">
      <w:pPr>
        <w:pStyle w:val="ListParagraph"/>
        <w:numPr>
          <w:ilvl w:val="0"/>
          <w:numId w:val="43"/>
        </w:numPr>
        <w:shd w:val="clear" w:color="auto" w:fill="FFFFFF"/>
        <w:spacing w:after="60"/>
        <w:ind w:left="714" w:hanging="357"/>
        <w:contextualSpacing w:val="0"/>
        <w:jc w:val="both"/>
        <w:rPr>
          <w:rFonts w:eastAsia="Times New Roman"/>
          <w:color w:val="000000"/>
          <w:lang w:eastAsia="lv-LV"/>
        </w:rPr>
      </w:pPr>
      <w:r w:rsidRPr="00E1016D">
        <w:rPr>
          <w:rFonts w:eastAsia="Times New Roman"/>
          <w:color w:val="000000"/>
          <w:lang w:eastAsia="lv-LV"/>
        </w:rPr>
        <w:t>Jautājumus, kas saistīti ar kapa vietas rakšanu, var kārtot arī apbedīšanas pakalpojumu sniedzējs, vienojoties ar pašvaldību, kurā kapi atrodas. Nereti tas ir maksas pakalpojums, kura cena būtu iepriekš jānoska</w:t>
      </w:r>
      <w:r>
        <w:rPr>
          <w:rFonts w:eastAsia="Times New Roman"/>
          <w:color w:val="000000"/>
          <w:lang w:eastAsia="lv-LV"/>
        </w:rPr>
        <w:t>idro;</w:t>
      </w:r>
    </w:p>
    <w:p w:rsidR="00A83B79" w:rsidRPr="00E1016D" w:rsidRDefault="00A83B79" w:rsidP="009A05C1">
      <w:pPr>
        <w:pStyle w:val="ListParagraph"/>
        <w:numPr>
          <w:ilvl w:val="0"/>
          <w:numId w:val="43"/>
        </w:numPr>
        <w:shd w:val="clear" w:color="auto" w:fill="FFFFFF"/>
        <w:spacing w:after="60"/>
        <w:ind w:left="714" w:hanging="357"/>
        <w:contextualSpacing w:val="0"/>
        <w:jc w:val="both"/>
        <w:rPr>
          <w:rFonts w:eastAsia="Times New Roman"/>
          <w:color w:val="000000"/>
          <w:lang w:eastAsia="lv-LV"/>
        </w:rPr>
      </w:pPr>
      <w:r w:rsidRPr="00D8146E">
        <w:rPr>
          <w:rFonts w:eastAsia="Times New Roman"/>
          <w:color w:val="000000"/>
          <w:u w:val="single"/>
          <w:lang w:eastAsia="lv-LV"/>
        </w:rPr>
        <w:t>Krematorija</w:t>
      </w:r>
      <w:r w:rsidRPr="00E1016D">
        <w:rPr>
          <w:rFonts w:eastAsia="Times New Roman"/>
          <w:b/>
          <w:color w:val="000000"/>
          <w:lang w:eastAsia="lv-LV"/>
        </w:rPr>
        <w:t xml:space="preserve"> -</w:t>
      </w:r>
      <w:r w:rsidRPr="00E1016D">
        <w:t xml:space="preserve"> kremācijas pakalpojumus Latvijas Republikas teritorijā var sniegt tikai tādi komersanti, kas saņēmuši speciālu atļauju (licenci) veikt kremēšanas pakalpojumus, ko izdod pašvaldība, kuras administratīvajā teritorijā atrodas attiecīgā kr</w:t>
      </w:r>
      <w:r>
        <w:t>ematorija;</w:t>
      </w:r>
    </w:p>
    <w:p w:rsidR="006E4155" w:rsidRPr="00E1016D" w:rsidRDefault="006E4155" w:rsidP="006E4155">
      <w:pPr>
        <w:pStyle w:val="ListParagraph"/>
        <w:numPr>
          <w:ilvl w:val="0"/>
          <w:numId w:val="43"/>
        </w:numPr>
        <w:shd w:val="clear" w:color="auto" w:fill="FFFFFF"/>
        <w:spacing w:after="60"/>
        <w:ind w:left="714" w:hanging="357"/>
        <w:contextualSpacing w:val="0"/>
        <w:jc w:val="both"/>
        <w:rPr>
          <w:rFonts w:eastAsia="Times New Roman"/>
          <w:color w:val="000000"/>
          <w:lang w:eastAsia="lv-LV"/>
        </w:rPr>
      </w:pPr>
      <w:r>
        <w:t>Latvijā darbojas 2 krematorijas – Rīgā un Valmierā (Kocēnu novadā);</w:t>
      </w:r>
    </w:p>
    <w:p w:rsidR="00A83B79" w:rsidRPr="006E4155" w:rsidRDefault="00A83B79" w:rsidP="009A05C1">
      <w:pPr>
        <w:pStyle w:val="ListParagraph"/>
        <w:numPr>
          <w:ilvl w:val="0"/>
          <w:numId w:val="43"/>
        </w:numPr>
        <w:shd w:val="clear" w:color="auto" w:fill="FFFFFF"/>
        <w:spacing w:after="60"/>
        <w:ind w:left="714" w:hanging="357"/>
        <w:contextualSpacing w:val="0"/>
        <w:jc w:val="both"/>
        <w:rPr>
          <w:rFonts w:eastAsia="Times New Roman"/>
          <w:color w:val="000000"/>
          <w:lang w:eastAsia="lv-LV"/>
        </w:rPr>
      </w:pPr>
      <w:r w:rsidRPr="003F34DA">
        <w:t>Urnas ar kremēta cilvēka mirstīgajām atliekām var tikt ieraktas zemē vai ievietotas kolumbārijā</w:t>
      </w:r>
      <w:r>
        <w:t xml:space="preserve"> (</w:t>
      </w:r>
      <w:r w:rsidRPr="003F34DA">
        <w:rPr>
          <w:rFonts w:eastAsia="Times New Roman"/>
          <w:color w:val="000000"/>
          <w:lang w:eastAsia="lv-LV"/>
        </w:rPr>
        <w:t>urnu apglabāšanas vieta</w:t>
      </w:r>
      <w:r>
        <w:rPr>
          <w:rFonts w:eastAsia="Times New Roman"/>
          <w:color w:val="000000"/>
          <w:lang w:eastAsia="lv-LV"/>
        </w:rPr>
        <w:t>)</w:t>
      </w:r>
      <w:r w:rsidRPr="003F34DA">
        <w:t xml:space="preserve"> saskaņā ar attiecīgās pašvaldības </w:t>
      </w:r>
      <w:r w:rsidR="004A0E2B">
        <w:t>kapsētu uzturēšanas noteikumiem.</w:t>
      </w:r>
    </w:p>
    <w:p w:rsidR="00A83B79" w:rsidRDefault="00A83B79" w:rsidP="009A05C1">
      <w:pPr>
        <w:shd w:val="clear" w:color="auto" w:fill="FFFFFF"/>
        <w:spacing w:after="60" w:line="240" w:lineRule="auto"/>
        <w:jc w:val="both"/>
        <w:rPr>
          <w:rFonts w:ascii="Times New Roman" w:eastAsia="Times New Roman" w:hAnsi="Times New Roman" w:cs="Times New Roman"/>
          <w:color w:val="000000"/>
          <w:sz w:val="24"/>
          <w:szCs w:val="24"/>
          <w:u w:val="single"/>
          <w:lang w:eastAsia="lv-LV"/>
        </w:rPr>
      </w:pPr>
    </w:p>
    <w:p w:rsidR="00A83B79" w:rsidRPr="003F34DA" w:rsidRDefault="00A83B79" w:rsidP="009A05C1">
      <w:pPr>
        <w:shd w:val="clear" w:color="auto" w:fill="FFFFFF"/>
        <w:spacing w:after="60" w:line="240" w:lineRule="auto"/>
        <w:jc w:val="both"/>
        <w:rPr>
          <w:rFonts w:ascii="Times New Roman" w:eastAsia="Times New Roman" w:hAnsi="Times New Roman" w:cs="Times New Roman"/>
          <w:color w:val="000000"/>
          <w:sz w:val="24"/>
          <w:szCs w:val="24"/>
          <w:lang w:eastAsia="lv-LV"/>
        </w:rPr>
      </w:pPr>
      <w:r w:rsidRPr="003F34DA">
        <w:rPr>
          <w:rFonts w:ascii="Times New Roman" w:eastAsia="Times New Roman" w:hAnsi="Times New Roman" w:cs="Times New Roman"/>
          <w:color w:val="000000"/>
          <w:sz w:val="24"/>
          <w:szCs w:val="24"/>
          <w:u w:val="single"/>
          <w:lang w:eastAsia="lv-LV"/>
        </w:rPr>
        <w:t>Saistītie normatīvie akti:</w:t>
      </w:r>
      <w:r w:rsidRPr="003F34DA">
        <w:rPr>
          <w:rFonts w:ascii="Times New Roman" w:eastAsia="Times New Roman" w:hAnsi="Times New Roman" w:cs="Times New Roman"/>
          <w:color w:val="000000"/>
          <w:sz w:val="24"/>
          <w:szCs w:val="24"/>
          <w:lang w:eastAsia="lv-LV"/>
        </w:rPr>
        <w:t xml:space="preserve"> </w:t>
      </w:r>
    </w:p>
    <w:p w:rsidR="00A83B79" w:rsidRPr="003F34DA" w:rsidRDefault="00A83B79" w:rsidP="009A05C1">
      <w:pPr>
        <w:pStyle w:val="ListParagraph"/>
        <w:numPr>
          <w:ilvl w:val="1"/>
          <w:numId w:val="5"/>
        </w:numPr>
        <w:shd w:val="clear" w:color="auto" w:fill="FFFFFF"/>
        <w:spacing w:after="60"/>
        <w:contextualSpacing w:val="0"/>
        <w:jc w:val="both"/>
      </w:pPr>
      <w:r w:rsidRPr="003F34DA">
        <w:t xml:space="preserve">2010.gada 29.jūnija MK noteikumi </w:t>
      </w:r>
      <w:r w:rsidRPr="00D8146E">
        <w:t>Nr.600</w:t>
      </w:r>
      <w:r w:rsidRPr="003F34DA">
        <w:t xml:space="preserve"> “</w:t>
      </w:r>
      <w:hyperlink r:id="rId38" w:history="1">
        <w:r w:rsidRPr="00E81F33">
          <w:rPr>
            <w:rStyle w:val="Hyperlink"/>
          </w:rPr>
          <w:t>Kremācijas noteikumi</w:t>
        </w:r>
      </w:hyperlink>
      <w:r w:rsidRPr="003F34DA">
        <w:t>”;</w:t>
      </w:r>
    </w:p>
    <w:p w:rsidR="00A83B79" w:rsidRPr="003F34DA" w:rsidRDefault="00A83B79" w:rsidP="009A05C1">
      <w:pPr>
        <w:pStyle w:val="ListParagraph"/>
        <w:numPr>
          <w:ilvl w:val="1"/>
          <w:numId w:val="5"/>
        </w:numPr>
        <w:shd w:val="clear" w:color="auto" w:fill="FFFFFF"/>
        <w:spacing w:after="60"/>
        <w:contextualSpacing w:val="0"/>
        <w:jc w:val="both"/>
      </w:pPr>
      <w:r w:rsidRPr="003F34DA">
        <w:t>Likums “</w:t>
      </w:r>
      <w:hyperlink r:id="rId39" w:history="1">
        <w:r w:rsidRPr="00E81F33">
          <w:rPr>
            <w:rStyle w:val="Hyperlink"/>
          </w:rPr>
          <w:t>Par pašvaldībām</w:t>
        </w:r>
      </w:hyperlink>
      <w:r w:rsidRPr="003F34DA">
        <w:t>”;</w:t>
      </w:r>
    </w:p>
    <w:p w:rsidR="00A83B79" w:rsidRPr="003F34DA" w:rsidRDefault="00286C9F" w:rsidP="009A05C1">
      <w:pPr>
        <w:pStyle w:val="ListParagraph"/>
        <w:numPr>
          <w:ilvl w:val="1"/>
          <w:numId w:val="5"/>
        </w:numPr>
        <w:shd w:val="clear" w:color="auto" w:fill="FFFFFF"/>
        <w:spacing w:after="60"/>
        <w:contextualSpacing w:val="0"/>
        <w:jc w:val="both"/>
      </w:pPr>
      <w:hyperlink r:id="rId40" w:history="1">
        <w:r w:rsidR="00A83B79" w:rsidRPr="00E81F33">
          <w:rPr>
            <w:rStyle w:val="Hyperlink"/>
          </w:rPr>
          <w:t>Valsts pārvaldes iekārtas likums</w:t>
        </w:r>
      </w:hyperlink>
      <w:r w:rsidR="00A83B79" w:rsidRPr="003F34DA">
        <w:t>.</w:t>
      </w:r>
    </w:p>
    <w:p w:rsidR="00A83B79" w:rsidRPr="003F34DA" w:rsidRDefault="00A83B79" w:rsidP="009A05C1">
      <w:pPr>
        <w:shd w:val="clear" w:color="auto" w:fill="FFFFFF"/>
        <w:spacing w:after="60" w:line="240" w:lineRule="auto"/>
        <w:jc w:val="both"/>
        <w:rPr>
          <w:rFonts w:ascii="Times New Roman" w:hAnsi="Times New Roman" w:cs="Times New Roman"/>
          <w:b/>
          <w:color w:val="FF0000"/>
          <w:sz w:val="24"/>
          <w:szCs w:val="24"/>
          <w:u w:val="single"/>
        </w:rPr>
      </w:pPr>
    </w:p>
    <w:p w:rsidR="00A83B79" w:rsidRPr="003F34DA" w:rsidRDefault="00196052" w:rsidP="009A05C1">
      <w:pPr>
        <w:shd w:val="clear" w:color="auto" w:fill="FFFFFF"/>
        <w:spacing w:after="60" w:line="240" w:lineRule="auto"/>
        <w:jc w:val="both"/>
        <w:rPr>
          <w:rFonts w:ascii="Times New Roman" w:hAnsi="Times New Roman" w:cs="Times New Roman"/>
          <w:b/>
          <w:color w:val="538135" w:themeColor="accent6" w:themeShade="BF"/>
          <w:sz w:val="24"/>
          <w:szCs w:val="24"/>
          <w:u w:val="single"/>
        </w:rPr>
      </w:pPr>
      <w:r>
        <w:rPr>
          <w:rFonts w:ascii="Times New Roman" w:hAnsi="Times New Roman" w:cs="Times New Roman"/>
          <w:b/>
          <w:color w:val="538135" w:themeColor="accent6" w:themeShade="BF"/>
          <w:sz w:val="24"/>
          <w:szCs w:val="24"/>
          <w:u w:val="single"/>
        </w:rPr>
        <w:t xml:space="preserve">D.2. </w:t>
      </w:r>
      <w:r w:rsidR="00A83B79" w:rsidRPr="003F34DA">
        <w:rPr>
          <w:rFonts w:ascii="Times New Roman" w:hAnsi="Times New Roman" w:cs="Times New Roman"/>
          <w:b/>
          <w:color w:val="538135" w:themeColor="accent6" w:themeShade="BF"/>
          <w:sz w:val="24"/>
          <w:szCs w:val="24"/>
          <w:u w:val="single"/>
        </w:rPr>
        <w:t>Mirušā pārapbedīšana</w:t>
      </w:r>
    </w:p>
    <w:p w:rsidR="00A83B79" w:rsidRDefault="00A83B79" w:rsidP="009A05C1">
      <w:pPr>
        <w:pStyle w:val="ListParagraph"/>
        <w:numPr>
          <w:ilvl w:val="0"/>
          <w:numId w:val="42"/>
        </w:numPr>
        <w:shd w:val="clear" w:color="auto" w:fill="FFFFFF"/>
        <w:spacing w:after="60"/>
        <w:ind w:left="714" w:hanging="357"/>
        <w:contextualSpacing w:val="0"/>
        <w:jc w:val="both"/>
        <w:rPr>
          <w:rFonts w:eastAsia="Times New Roman"/>
          <w:b/>
          <w:bCs/>
          <w:lang w:eastAsia="lv-LV"/>
        </w:rPr>
      </w:pPr>
      <w:r w:rsidRPr="00592EC6">
        <w:rPr>
          <w:rFonts w:eastAsia="Times New Roman"/>
          <w:lang w:eastAsia="lv-LV"/>
        </w:rPr>
        <w:t>Mirušā cilvēka ķermeņa pārapbedīšanas kārtība tiek noteikta vietējās pašvaldības</w:t>
      </w:r>
      <w:r>
        <w:rPr>
          <w:rFonts w:eastAsia="Times New Roman"/>
          <w:lang w:eastAsia="lv-LV"/>
        </w:rPr>
        <w:t xml:space="preserve"> kapsētu uzturēšanas noteikumos;</w:t>
      </w:r>
      <w:r w:rsidRPr="00592EC6">
        <w:rPr>
          <w:rFonts w:eastAsia="Times New Roman"/>
          <w:b/>
          <w:bCs/>
          <w:lang w:eastAsia="lv-LV"/>
        </w:rPr>
        <w:t xml:space="preserve"> </w:t>
      </w:r>
    </w:p>
    <w:p w:rsidR="00A83B79" w:rsidRPr="00592EC6" w:rsidRDefault="001F0F73" w:rsidP="009A05C1">
      <w:pPr>
        <w:pStyle w:val="ListParagraph"/>
        <w:numPr>
          <w:ilvl w:val="0"/>
          <w:numId w:val="42"/>
        </w:numPr>
        <w:shd w:val="clear" w:color="auto" w:fill="FFFFFF"/>
        <w:spacing w:after="60"/>
        <w:ind w:left="714" w:hanging="357"/>
        <w:contextualSpacing w:val="0"/>
        <w:jc w:val="both"/>
        <w:rPr>
          <w:rFonts w:eastAsia="Times New Roman"/>
          <w:b/>
          <w:bCs/>
          <w:lang w:eastAsia="lv-LV"/>
        </w:rPr>
      </w:pPr>
      <w:r>
        <w:rPr>
          <w:rFonts w:eastAsia="Times New Roman"/>
          <w:lang w:eastAsia="lv-LV"/>
        </w:rPr>
        <w:t>Mirstīgā</w:t>
      </w:r>
      <w:r w:rsidR="00A83B79" w:rsidRPr="00592EC6">
        <w:rPr>
          <w:rFonts w:eastAsia="Times New Roman"/>
          <w:lang w:eastAsia="lv-LV"/>
        </w:rPr>
        <w:t>s atliekas var pārapbedīt ne agrā</w:t>
      </w:r>
      <w:r w:rsidR="00A83B79">
        <w:rPr>
          <w:rFonts w:eastAsia="Times New Roman"/>
          <w:lang w:eastAsia="lv-LV"/>
        </w:rPr>
        <w:t>k kā gadu pēc apbedīšanas brīža;</w:t>
      </w:r>
    </w:p>
    <w:p w:rsidR="00A83B79" w:rsidRPr="00592EC6" w:rsidRDefault="00A83B79" w:rsidP="009A05C1">
      <w:pPr>
        <w:pStyle w:val="ListParagraph"/>
        <w:numPr>
          <w:ilvl w:val="0"/>
          <w:numId w:val="42"/>
        </w:numPr>
        <w:shd w:val="clear" w:color="auto" w:fill="FFFFFF"/>
        <w:spacing w:after="60"/>
        <w:ind w:left="714" w:hanging="357"/>
        <w:contextualSpacing w:val="0"/>
        <w:jc w:val="both"/>
        <w:rPr>
          <w:rFonts w:eastAsia="Times New Roman"/>
          <w:b/>
          <w:bCs/>
          <w:lang w:eastAsia="lv-LV"/>
        </w:rPr>
      </w:pPr>
      <w:r w:rsidRPr="00592EC6">
        <w:rPr>
          <w:rFonts w:eastAsia="Times New Roman"/>
          <w:lang w:eastAsia="lv-LV"/>
        </w:rPr>
        <w:t>Virsapbedījumus, mirušo apbedot zārkā, var izdarīt 20 gadus pēc apbedījuma. Atsevišķos gadījumos, saskaņojot ar Veselības inspekciju, šo termi</w:t>
      </w:r>
      <w:r>
        <w:rPr>
          <w:rFonts w:eastAsia="Times New Roman"/>
          <w:lang w:eastAsia="lv-LV"/>
        </w:rPr>
        <w:t>ņu var samazināt līdz 15 gadiem;</w:t>
      </w:r>
    </w:p>
    <w:p w:rsidR="00A83B79" w:rsidRPr="00592EC6" w:rsidRDefault="00A83B79" w:rsidP="009A05C1">
      <w:pPr>
        <w:pStyle w:val="ListParagraph"/>
        <w:numPr>
          <w:ilvl w:val="0"/>
          <w:numId w:val="42"/>
        </w:numPr>
        <w:shd w:val="clear" w:color="auto" w:fill="FFFFFF"/>
        <w:spacing w:after="60"/>
        <w:ind w:left="714" w:hanging="357"/>
        <w:contextualSpacing w:val="0"/>
        <w:jc w:val="both"/>
        <w:rPr>
          <w:rFonts w:eastAsia="Times New Roman"/>
          <w:b/>
          <w:bCs/>
          <w:lang w:eastAsia="lv-LV"/>
        </w:rPr>
      </w:pPr>
      <w:r w:rsidRPr="00592EC6">
        <w:rPr>
          <w:rFonts w:eastAsia="Times New Roman"/>
          <w:lang w:eastAsia="lv-LV"/>
        </w:rPr>
        <w:t>Personai, kura vēlas</w:t>
      </w:r>
      <w:r>
        <w:rPr>
          <w:rFonts w:eastAsia="Times New Roman"/>
          <w:lang w:eastAsia="lv-LV"/>
        </w:rPr>
        <w:t xml:space="preserve"> pārapbedīt mirstīgās atliekas,</w:t>
      </w:r>
      <w:r w:rsidRPr="00592EC6">
        <w:rPr>
          <w:rFonts w:eastAsia="Times New Roman"/>
          <w:lang w:eastAsia="lv-LV"/>
        </w:rPr>
        <w:t xml:space="preserve"> jāsaņem  attiecīgās pašvaldības  kapsētu uzturēšanas noteikumos  minēto inst</w:t>
      </w:r>
      <w:r>
        <w:rPr>
          <w:rFonts w:eastAsia="Times New Roman"/>
          <w:lang w:eastAsia="lv-LV"/>
        </w:rPr>
        <w:t>itūciju atļaujas pārapbedīšanai;</w:t>
      </w:r>
    </w:p>
    <w:p w:rsidR="00A83B79" w:rsidRPr="00592EC6" w:rsidRDefault="00A83B79" w:rsidP="009A05C1">
      <w:pPr>
        <w:pStyle w:val="ListParagraph"/>
        <w:numPr>
          <w:ilvl w:val="0"/>
          <w:numId w:val="42"/>
        </w:numPr>
        <w:shd w:val="clear" w:color="auto" w:fill="FFFFFF"/>
        <w:spacing w:after="60"/>
        <w:ind w:left="714" w:hanging="357"/>
        <w:contextualSpacing w:val="0"/>
        <w:jc w:val="both"/>
        <w:rPr>
          <w:rFonts w:eastAsia="Times New Roman"/>
          <w:b/>
          <w:bCs/>
          <w:lang w:eastAsia="lv-LV"/>
        </w:rPr>
      </w:pPr>
      <w:r w:rsidRPr="00592EC6">
        <w:rPr>
          <w:rFonts w:eastAsia="Times New Roman"/>
          <w:lang w:eastAsia="lv-LV"/>
        </w:rPr>
        <w:t>Lai saņemtu Veselības inspekcijas atļauju pārapbedīšanai, ir nepieciešami šādi dokumenti:  pieteikums, miršanas apliecības kopija, izziņa no kapsētas par kapaviet</w:t>
      </w:r>
      <w:r>
        <w:rPr>
          <w:rFonts w:eastAsia="Times New Roman"/>
          <w:lang w:eastAsia="lv-LV"/>
        </w:rPr>
        <w:t>u, kur paredzēta pārapbedīšana;</w:t>
      </w:r>
    </w:p>
    <w:p w:rsidR="00A83B79" w:rsidRPr="00592EC6" w:rsidRDefault="00A83B79" w:rsidP="009A05C1">
      <w:pPr>
        <w:pStyle w:val="ListParagraph"/>
        <w:numPr>
          <w:ilvl w:val="0"/>
          <w:numId w:val="42"/>
        </w:numPr>
        <w:shd w:val="clear" w:color="auto" w:fill="FFFFFF"/>
        <w:spacing w:after="60"/>
        <w:ind w:left="714" w:hanging="357"/>
        <w:contextualSpacing w:val="0"/>
        <w:jc w:val="both"/>
        <w:rPr>
          <w:rFonts w:eastAsia="Times New Roman"/>
          <w:b/>
          <w:bCs/>
          <w:lang w:eastAsia="lv-LV"/>
        </w:rPr>
      </w:pPr>
      <w:r w:rsidRPr="00592EC6">
        <w:t xml:space="preserve">Pieteikties miruša cilvēka ķermeņa pārapbedīšanas atļaujai ir iespējams elektroniski portālā </w:t>
      </w:r>
      <w:hyperlink r:id="rId41" w:history="1">
        <w:r w:rsidRPr="00592EC6">
          <w:rPr>
            <w:rStyle w:val="Hyperlink"/>
            <w:color w:val="auto"/>
          </w:rPr>
          <w:t>www.latvija.lv</w:t>
        </w:r>
      </w:hyperlink>
      <w:r w:rsidRPr="00592EC6">
        <w:t xml:space="preserve">, izmantojot Veselības inspekcijas e-pakalpojumu </w:t>
      </w:r>
      <w:r w:rsidRPr="00E81F33">
        <w:t>„</w:t>
      </w:r>
      <w:hyperlink r:id="rId42" w:history="1">
        <w:r w:rsidRPr="00E81F33">
          <w:rPr>
            <w:rStyle w:val="Hyperlink"/>
          </w:rPr>
          <w:t>Pieteikums Veselības inspekcijas atļaujas, atzinuma vai novērtējuma saņemšanai</w:t>
        </w:r>
      </w:hyperlink>
      <w:r w:rsidRPr="00E81F33">
        <w:t>”</w:t>
      </w:r>
      <w:r w:rsidRPr="00592EC6">
        <w:t xml:space="preserve">. </w:t>
      </w:r>
    </w:p>
    <w:p w:rsidR="00A83B79" w:rsidRDefault="00A83B79" w:rsidP="009A05C1">
      <w:pPr>
        <w:spacing w:after="60" w:line="240" w:lineRule="auto"/>
        <w:jc w:val="both"/>
        <w:rPr>
          <w:rFonts w:ascii="Times New Roman" w:hAnsi="Times New Roman" w:cs="Times New Roman"/>
          <w:sz w:val="24"/>
          <w:szCs w:val="24"/>
          <w:u w:val="single"/>
        </w:rPr>
      </w:pPr>
    </w:p>
    <w:p w:rsidR="00C578BB" w:rsidRDefault="00C578BB" w:rsidP="009A05C1">
      <w:pPr>
        <w:spacing w:after="60" w:line="240" w:lineRule="auto"/>
        <w:jc w:val="both"/>
        <w:rPr>
          <w:rFonts w:ascii="Times New Roman" w:hAnsi="Times New Roman" w:cs="Times New Roman"/>
          <w:sz w:val="24"/>
          <w:szCs w:val="24"/>
          <w:u w:val="single"/>
        </w:rPr>
      </w:pPr>
    </w:p>
    <w:p w:rsidR="00A83B79" w:rsidRPr="003F34DA" w:rsidRDefault="00A83B79" w:rsidP="009A05C1">
      <w:pPr>
        <w:spacing w:after="60" w:line="240" w:lineRule="auto"/>
        <w:jc w:val="both"/>
        <w:rPr>
          <w:rFonts w:ascii="Times New Roman" w:hAnsi="Times New Roman" w:cs="Times New Roman"/>
          <w:sz w:val="24"/>
          <w:szCs w:val="24"/>
          <w:u w:val="single"/>
        </w:rPr>
      </w:pPr>
      <w:r w:rsidRPr="003F34DA">
        <w:rPr>
          <w:rFonts w:ascii="Times New Roman" w:hAnsi="Times New Roman" w:cs="Times New Roman"/>
          <w:sz w:val="24"/>
          <w:szCs w:val="24"/>
          <w:u w:val="single"/>
        </w:rPr>
        <w:t>Papildus informācija:</w:t>
      </w:r>
    </w:p>
    <w:p w:rsidR="00A83B79" w:rsidRPr="003F34DA" w:rsidRDefault="00A83B79" w:rsidP="009A05C1">
      <w:pPr>
        <w:pStyle w:val="ListParagraph"/>
        <w:numPr>
          <w:ilvl w:val="1"/>
          <w:numId w:val="5"/>
        </w:numPr>
        <w:spacing w:after="60"/>
        <w:contextualSpacing w:val="0"/>
        <w:jc w:val="both"/>
      </w:pPr>
      <w:r w:rsidRPr="001F0F73">
        <w:t>Veselības inspekcijas mājas lapā, sadaļā</w:t>
      </w:r>
      <w:r w:rsidRPr="003F34DA">
        <w:t xml:space="preserve"> “</w:t>
      </w:r>
      <w:hyperlink r:id="rId43" w:history="1">
        <w:r w:rsidRPr="001F0F73">
          <w:rPr>
            <w:rStyle w:val="Hyperlink"/>
            <w:u w:val="none"/>
            <w:shd w:val="clear" w:color="auto" w:fill="F9F9F9"/>
          </w:rPr>
          <w:t>Miruša cilvēka ķermeņa pārvadāšanas/</w:t>
        </w:r>
        <w:r w:rsidRPr="001F0F73">
          <w:rPr>
            <w:rStyle w:val="Hyperlink"/>
            <w:u w:val="none"/>
          </w:rPr>
          <w:t xml:space="preserve"> </w:t>
        </w:r>
        <w:r w:rsidRPr="001F0F73">
          <w:rPr>
            <w:rStyle w:val="Hyperlink"/>
            <w:u w:val="none"/>
            <w:shd w:val="clear" w:color="auto" w:fill="F9F9F9"/>
          </w:rPr>
          <w:t>pārapbedīšanas atļauja</w:t>
        </w:r>
      </w:hyperlink>
      <w:r w:rsidRPr="003F34DA">
        <w:rPr>
          <w:color w:val="000000"/>
          <w:shd w:val="clear" w:color="auto" w:fill="F9F9F9"/>
        </w:rPr>
        <w:t>”</w:t>
      </w:r>
      <w:r w:rsidRPr="003F34DA">
        <w:t>;</w:t>
      </w:r>
    </w:p>
    <w:p w:rsidR="00A83B79" w:rsidRPr="00E1016D" w:rsidRDefault="00A83B79" w:rsidP="009A05C1">
      <w:pPr>
        <w:pStyle w:val="ListParagraph"/>
        <w:numPr>
          <w:ilvl w:val="1"/>
          <w:numId w:val="5"/>
        </w:numPr>
        <w:spacing w:after="60"/>
        <w:contextualSpacing w:val="0"/>
      </w:pPr>
      <w:r w:rsidRPr="003F34DA">
        <w:t>Cilvēka mirstīg</w:t>
      </w:r>
      <w:r>
        <w:t>o atlieku ekshumācija</w:t>
      </w:r>
      <w:r w:rsidRPr="003F34DA">
        <w:t xml:space="preserve"> Rīgas pašvaldību kapsētās: https://www.eriga.lv/ServiceCards/Default.aspx?cardExternalId=RD000097AJ0014</w:t>
      </w:r>
    </w:p>
    <w:p w:rsidR="00A83B79" w:rsidRDefault="00A83B79" w:rsidP="009A05C1">
      <w:pPr>
        <w:shd w:val="clear" w:color="auto" w:fill="FFFFFF"/>
        <w:spacing w:after="60" w:line="240" w:lineRule="auto"/>
        <w:jc w:val="both"/>
        <w:rPr>
          <w:rFonts w:ascii="Times New Roman" w:eastAsia="Times New Roman" w:hAnsi="Times New Roman" w:cs="Times New Roman"/>
          <w:b/>
          <w:color w:val="538135" w:themeColor="accent6" w:themeShade="BF"/>
          <w:sz w:val="24"/>
          <w:szCs w:val="24"/>
          <w:u w:val="single"/>
          <w:lang w:eastAsia="lv-LV"/>
        </w:rPr>
      </w:pPr>
    </w:p>
    <w:p w:rsidR="00BB5DC7" w:rsidRDefault="00BB5DC7" w:rsidP="009A05C1">
      <w:pPr>
        <w:shd w:val="clear" w:color="auto" w:fill="FFFFFF"/>
        <w:spacing w:after="60" w:line="240" w:lineRule="auto"/>
        <w:jc w:val="both"/>
        <w:rPr>
          <w:rFonts w:ascii="Times New Roman" w:eastAsia="Times New Roman" w:hAnsi="Times New Roman" w:cs="Times New Roman"/>
          <w:b/>
          <w:color w:val="538135" w:themeColor="accent6" w:themeShade="BF"/>
          <w:sz w:val="24"/>
          <w:szCs w:val="24"/>
          <w:u w:val="single"/>
          <w:lang w:eastAsia="lv-LV"/>
        </w:rPr>
      </w:pPr>
    </w:p>
    <w:p w:rsidR="009B1597" w:rsidRPr="003F34DA" w:rsidRDefault="00196052" w:rsidP="009A05C1">
      <w:pPr>
        <w:shd w:val="clear" w:color="auto" w:fill="FFFFFF"/>
        <w:spacing w:after="60" w:line="240" w:lineRule="auto"/>
        <w:jc w:val="both"/>
        <w:rPr>
          <w:rFonts w:ascii="Times New Roman" w:eastAsia="Times New Roman" w:hAnsi="Times New Roman" w:cs="Times New Roman"/>
          <w:b/>
          <w:color w:val="538135" w:themeColor="accent6" w:themeShade="BF"/>
          <w:sz w:val="24"/>
          <w:szCs w:val="24"/>
          <w:u w:val="single"/>
          <w:lang w:eastAsia="lv-LV"/>
        </w:rPr>
      </w:pPr>
      <w:r>
        <w:rPr>
          <w:rFonts w:ascii="Times New Roman" w:eastAsia="Times New Roman" w:hAnsi="Times New Roman" w:cs="Times New Roman"/>
          <w:b/>
          <w:color w:val="538135" w:themeColor="accent6" w:themeShade="BF"/>
          <w:sz w:val="24"/>
          <w:szCs w:val="24"/>
          <w:u w:val="single"/>
          <w:lang w:eastAsia="lv-LV"/>
        </w:rPr>
        <w:t xml:space="preserve">D.3. </w:t>
      </w:r>
      <w:r w:rsidR="009B1597" w:rsidRPr="003F34DA">
        <w:rPr>
          <w:rFonts w:ascii="Times New Roman" w:eastAsia="Times New Roman" w:hAnsi="Times New Roman" w:cs="Times New Roman"/>
          <w:b/>
          <w:color w:val="538135" w:themeColor="accent6" w:themeShade="BF"/>
          <w:sz w:val="24"/>
          <w:szCs w:val="24"/>
          <w:u w:val="single"/>
          <w:lang w:eastAsia="lv-LV"/>
        </w:rPr>
        <w:t>Apbedīšanas pakalpojumi</w:t>
      </w:r>
    </w:p>
    <w:p w:rsidR="006E4155" w:rsidRPr="003F34DA" w:rsidRDefault="006E4155" w:rsidP="006E4155">
      <w:pPr>
        <w:numPr>
          <w:ilvl w:val="0"/>
          <w:numId w:val="29"/>
        </w:numPr>
        <w:shd w:val="clear" w:color="auto" w:fill="FFFFFF"/>
        <w:spacing w:after="60" w:line="240" w:lineRule="auto"/>
        <w:jc w:val="both"/>
        <w:rPr>
          <w:rFonts w:ascii="Times New Roman" w:hAnsi="Times New Roman" w:cs="Times New Roman"/>
          <w:sz w:val="24"/>
          <w:szCs w:val="24"/>
        </w:rPr>
      </w:pPr>
      <w:r w:rsidRPr="006E4155">
        <w:rPr>
          <w:rFonts w:ascii="Times New Roman" w:hAnsi="Times New Roman" w:cs="Times New Roman"/>
          <w:sz w:val="24"/>
          <w:szCs w:val="24"/>
        </w:rPr>
        <w:t>Ieteicams apzināt vairākus apbedīšanas pakalpojumu sniedzējus, kas darbojas Jums izdevīgā vietā, kuriem ir skaidrs pakalpojumu apraksts un cenrādis. Nevajag paļauties uz pirmo pieejamo informāciju (piemēram</w:t>
      </w:r>
      <w:r w:rsidRPr="003F34DA">
        <w:rPr>
          <w:rFonts w:ascii="Times New Roman" w:hAnsi="Times New Roman" w:cs="Times New Roman"/>
          <w:sz w:val="24"/>
          <w:szCs w:val="24"/>
        </w:rPr>
        <w:t xml:space="preserve">, slimnīcas teritorijā, policistu vai </w:t>
      </w:r>
      <w:r>
        <w:rPr>
          <w:rFonts w:ascii="Times New Roman" w:hAnsi="Times New Roman" w:cs="Times New Roman"/>
          <w:sz w:val="24"/>
          <w:szCs w:val="24"/>
        </w:rPr>
        <w:t>ārstniecības iestāžu darbinieku</w:t>
      </w:r>
      <w:r w:rsidRPr="003F34DA">
        <w:rPr>
          <w:rFonts w:ascii="Times New Roman" w:hAnsi="Times New Roman" w:cs="Times New Roman"/>
          <w:sz w:val="24"/>
          <w:szCs w:val="24"/>
        </w:rPr>
        <w:t xml:space="preserve"> </w:t>
      </w:r>
      <w:r>
        <w:rPr>
          <w:rFonts w:ascii="Times New Roman" w:hAnsi="Times New Roman" w:cs="Times New Roman"/>
          <w:sz w:val="24"/>
          <w:szCs w:val="24"/>
        </w:rPr>
        <w:t>ieteikumiem);</w:t>
      </w:r>
    </w:p>
    <w:p w:rsidR="00E56492" w:rsidRPr="003F34DA" w:rsidRDefault="00E56492" w:rsidP="009A05C1">
      <w:pPr>
        <w:pStyle w:val="ListParagraph"/>
        <w:numPr>
          <w:ilvl w:val="0"/>
          <w:numId w:val="40"/>
        </w:numPr>
        <w:shd w:val="clear" w:color="auto" w:fill="FFFFFF"/>
        <w:spacing w:after="60"/>
        <w:contextualSpacing w:val="0"/>
        <w:jc w:val="both"/>
        <w:rPr>
          <w:rFonts w:eastAsia="Times New Roman"/>
          <w:lang w:eastAsia="lv-LV"/>
        </w:rPr>
      </w:pPr>
      <w:r w:rsidRPr="003F34DA">
        <w:rPr>
          <w:rFonts w:eastAsia="Times New Roman"/>
          <w:lang w:eastAsia="lv-LV"/>
        </w:rPr>
        <w:t>Nepieciešams saprast, kāda būs pilna cena par apbedīšanas pakalpojumiem;</w:t>
      </w:r>
    </w:p>
    <w:p w:rsidR="00C24CC1" w:rsidRPr="003F34DA" w:rsidRDefault="00DA4D36" w:rsidP="009A05C1">
      <w:pPr>
        <w:pStyle w:val="ListParagraph"/>
        <w:numPr>
          <w:ilvl w:val="0"/>
          <w:numId w:val="40"/>
        </w:numPr>
        <w:shd w:val="clear" w:color="auto" w:fill="FFFFFF"/>
        <w:spacing w:after="60"/>
        <w:contextualSpacing w:val="0"/>
        <w:jc w:val="both"/>
        <w:rPr>
          <w:rFonts w:eastAsia="Times New Roman"/>
          <w:lang w:eastAsia="lv-LV"/>
        </w:rPr>
      </w:pPr>
      <w:r w:rsidRPr="003F34DA">
        <w:rPr>
          <w:rFonts w:eastAsia="Times New Roman"/>
          <w:noProof/>
          <w:lang w:eastAsia="lv-LV"/>
        </w:rPr>
        <mc:AlternateContent>
          <mc:Choice Requires="wps">
            <w:drawing>
              <wp:anchor distT="45720" distB="45720" distL="114300" distR="114300" simplePos="0" relativeHeight="251665408" behindDoc="1" locked="0" layoutInCell="1" allowOverlap="1" wp14:anchorId="5427E2DE" wp14:editId="61E61B8E">
                <wp:simplePos x="0" y="0"/>
                <wp:positionH relativeFrom="leftMargin">
                  <wp:posOffset>8591550</wp:posOffset>
                </wp:positionH>
                <wp:positionV relativeFrom="paragraph">
                  <wp:posOffset>88900</wp:posOffset>
                </wp:positionV>
                <wp:extent cx="1543050" cy="1343025"/>
                <wp:effectExtent l="95250" t="57150" r="95250" b="123825"/>
                <wp:wrapTight wrapText="bothSides">
                  <wp:wrapPolygon edited="0">
                    <wp:start x="-800" y="-919"/>
                    <wp:lineTo x="-1333" y="4596"/>
                    <wp:lineTo x="-1333" y="22060"/>
                    <wp:lineTo x="-800" y="23285"/>
                    <wp:lineTo x="22133" y="23285"/>
                    <wp:lineTo x="22667" y="19302"/>
                    <wp:lineTo x="22667" y="4596"/>
                    <wp:lineTo x="21867" y="0"/>
                    <wp:lineTo x="21867" y="-919"/>
                    <wp:lineTo x="-800" y="-919"/>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43025"/>
                        </a:xfrm>
                        <a:prstGeom prst="rect">
                          <a:avLst/>
                        </a:prstGeom>
                        <a:ln>
                          <a:noFill/>
                          <a:prstDash val="sysDot"/>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2"/>
                        </a:lnRef>
                        <a:fillRef idx="1">
                          <a:schemeClr val="lt1"/>
                        </a:fillRef>
                        <a:effectRef idx="0">
                          <a:schemeClr val="accent2"/>
                        </a:effectRef>
                        <a:fontRef idx="minor">
                          <a:schemeClr val="dk1"/>
                        </a:fontRef>
                      </wps:style>
                      <wps:txbx>
                        <w:txbxContent>
                          <w:p w:rsidR="00DA6540" w:rsidRPr="004E5D9B" w:rsidRDefault="00DA6540" w:rsidP="00B06597">
                            <w:pPr>
                              <w:shd w:val="clear" w:color="auto" w:fill="FFFFFF"/>
                              <w:spacing w:after="120"/>
                              <w:rPr>
                                <w:rFonts w:ascii="Times New Roman" w:eastAsia="Times New Roman" w:hAnsi="Times New Roman" w:cs="Times New Roman"/>
                                <w:lang w:eastAsia="lv-LV"/>
                              </w:rPr>
                            </w:pPr>
                            <w:r>
                              <w:rPr>
                                <w:rFonts w:ascii="Times New Roman" w:eastAsia="Times New Roman" w:hAnsi="Times New Roman" w:cs="Times New Roman"/>
                                <w:lang w:eastAsia="lv-LV"/>
                              </w:rPr>
                              <w:t>Panāktās</w:t>
                            </w:r>
                            <w:r w:rsidRPr="004E5D9B">
                              <w:rPr>
                                <w:rFonts w:ascii="Times New Roman" w:eastAsia="Times New Roman" w:hAnsi="Times New Roman" w:cs="Times New Roman"/>
                                <w:lang w:eastAsia="lv-LV"/>
                              </w:rPr>
                              <w:t xml:space="preserve"> vienošanās ar apbe</w:t>
                            </w:r>
                            <w:r>
                              <w:rPr>
                                <w:rFonts w:ascii="Times New Roman" w:eastAsia="Times New Roman" w:hAnsi="Times New Roman" w:cs="Times New Roman"/>
                                <w:lang w:eastAsia="lv-LV"/>
                              </w:rPr>
                              <w:t xml:space="preserve">dīšanas pakalpojuma sniedzēju vēlams </w:t>
                            </w:r>
                            <w:r w:rsidRPr="004E5D9B">
                              <w:rPr>
                                <w:rFonts w:ascii="Times New Roman" w:eastAsia="Times New Roman" w:hAnsi="Times New Roman" w:cs="Times New Roman"/>
                                <w:lang w:eastAsia="lv-LV"/>
                              </w:rPr>
                              <w:t>noformē</w:t>
                            </w:r>
                            <w:r>
                              <w:rPr>
                                <w:rFonts w:ascii="Times New Roman" w:eastAsia="Times New Roman" w:hAnsi="Times New Roman" w:cs="Times New Roman"/>
                                <w:lang w:eastAsia="lv-LV"/>
                              </w:rPr>
                              <w:t>t</w:t>
                            </w:r>
                            <w:r w:rsidRPr="004E5D9B">
                              <w:rPr>
                                <w:rFonts w:ascii="Times New Roman" w:eastAsia="Times New Roman" w:hAnsi="Times New Roman" w:cs="Times New Roman"/>
                                <w:lang w:eastAsia="lv-LV"/>
                              </w:rPr>
                              <w:t xml:space="preserve"> rakstveidā, lai izvairītos no iespējamajiem pārpratumiem nākotnē</w:t>
                            </w:r>
                          </w:p>
                          <w:p w:rsidR="00DA6540" w:rsidRPr="00DA4D36" w:rsidRDefault="00DA6540" w:rsidP="00DA4D3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7E2DE" id="_x0000_s1032" type="#_x0000_t202" style="position:absolute;left:0;text-align:left;margin-left:676.5pt;margin-top:7pt;width:121.5pt;height:105.75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" fillcolor="white [3201]" stroked="f" strokeweight="1pt">
                <v:stroke dashstyle="1 1"/>
                <v:shadow on="t" color="black" opacity="20971f" offset="0,2.2pt"/>
                <v:textbox>
                  <w:txbxContent>
                    <w:p w:rsidR="00DA6540" w:rsidRPr="004E5D9B" w:rsidRDefault="00DA6540" w:rsidP="00B06597">
                      <w:pPr>
                        <w:shd w:val="clear" w:color="auto" w:fill="FFFFFF"/>
                        <w:spacing w:after="120"/>
                        <w:rPr>
                          <w:rFonts w:ascii="Times New Roman" w:eastAsia="Times New Roman" w:hAnsi="Times New Roman" w:cs="Times New Roman"/>
                          <w:lang w:eastAsia="lv-LV"/>
                        </w:rPr>
                      </w:pPr>
                      <w:r>
                        <w:rPr>
                          <w:rFonts w:ascii="Times New Roman" w:eastAsia="Times New Roman" w:hAnsi="Times New Roman" w:cs="Times New Roman"/>
                          <w:lang w:eastAsia="lv-LV"/>
                        </w:rPr>
                        <w:t>Panāktās</w:t>
                      </w:r>
                      <w:r w:rsidRPr="004E5D9B">
                        <w:rPr>
                          <w:rFonts w:ascii="Times New Roman" w:eastAsia="Times New Roman" w:hAnsi="Times New Roman" w:cs="Times New Roman"/>
                          <w:lang w:eastAsia="lv-LV"/>
                        </w:rPr>
                        <w:t xml:space="preserve"> vienošanās ar apbe</w:t>
                      </w:r>
                      <w:r>
                        <w:rPr>
                          <w:rFonts w:ascii="Times New Roman" w:eastAsia="Times New Roman" w:hAnsi="Times New Roman" w:cs="Times New Roman"/>
                          <w:lang w:eastAsia="lv-LV"/>
                        </w:rPr>
                        <w:t xml:space="preserve">dīšanas pakalpojuma sniedzēju vēlams </w:t>
                      </w:r>
                      <w:r w:rsidRPr="004E5D9B">
                        <w:rPr>
                          <w:rFonts w:ascii="Times New Roman" w:eastAsia="Times New Roman" w:hAnsi="Times New Roman" w:cs="Times New Roman"/>
                          <w:lang w:eastAsia="lv-LV"/>
                        </w:rPr>
                        <w:t>noformē</w:t>
                      </w:r>
                      <w:r>
                        <w:rPr>
                          <w:rFonts w:ascii="Times New Roman" w:eastAsia="Times New Roman" w:hAnsi="Times New Roman" w:cs="Times New Roman"/>
                          <w:lang w:eastAsia="lv-LV"/>
                        </w:rPr>
                        <w:t>t</w:t>
                      </w:r>
                      <w:r w:rsidRPr="004E5D9B">
                        <w:rPr>
                          <w:rFonts w:ascii="Times New Roman" w:eastAsia="Times New Roman" w:hAnsi="Times New Roman" w:cs="Times New Roman"/>
                          <w:lang w:eastAsia="lv-LV"/>
                        </w:rPr>
                        <w:t xml:space="preserve"> rakstveidā, lai izvairītos no iespējamajiem pārpratumiem nākotnē</w:t>
                      </w:r>
                    </w:p>
                    <w:p w:rsidR="00DA6540" w:rsidRPr="00DA4D36" w:rsidRDefault="00DA6540" w:rsidP="00DA4D36">
                      <w:pPr>
                        <w:rPr>
                          <w:sz w:val="20"/>
                          <w:szCs w:val="20"/>
                        </w:rPr>
                      </w:pPr>
                    </w:p>
                  </w:txbxContent>
                </v:textbox>
                <w10:wrap type="tight" anchorx="margin"/>
              </v:shape>
            </w:pict>
          </mc:Fallback>
        </mc:AlternateContent>
      </w:r>
      <w:r w:rsidR="003A4301" w:rsidRPr="003F34DA">
        <w:rPr>
          <w:rFonts w:eastAsia="Times New Roman"/>
          <w:lang w:eastAsia="lv-LV"/>
        </w:rPr>
        <w:t xml:space="preserve">Apbedīšanas pakalpojumu </w:t>
      </w:r>
      <w:r w:rsidR="003A4301" w:rsidRPr="003F34DA">
        <w:rPr>
          <w:rFonts w:eastAsia="Times New Roman"/>
          <w:u w:val="single"/>
          <w:lang w:eastAsia="lv-LV"/>
        </w:rPr>
        <w:t>cenas</w:t>
      </w:r>
      <w:r w:rsidR="003A4301" w:rsidRPr="003F34DA">
        <w:rPr>
          <w:rFonts w:eastAsia="Times New Roman"/>
          <w:lang w:eastAsia="lv-LV"/>
        </w:rPr>
        <w:t xml:space="preserve"> var atšķirties atkarībā no apbedīšanas pakalpojumu sniedzēja</w:t>
      </w:r>
      <w:r w:rsidR="003F34DA" w:rsidRPr="003F34DA">
        <w:rPr>
          <w:rFonts w:eastAsia="Times New Roman"/>
          <w:lang w:eastAsia="lv-LV"/>
        </w:rPr>
        <w:t>. Klientiem jābūt pieejamam cenrādim ar pakalpojumiem un galīgo pakalpojumu cenu (t.i. cenu, kāda klientam jāmaksā par pakalpojumu</w:t>
      </w:r>
      <w:r w:rsidR="00CA4914">
        <w:rPr>
          <w:rFonts w:eastAsia="Times New Roman"/>
          <w:lang w:eastAsia="lv-LV"/>
        </w:rPr>
        <w:t>, ieskaitot PVN</w:t>
      </w:r>
      <w:r w:rsidR="003F34DA" w:rsidRPr="003F34DA">
        <w:rPr>
          <w:rFonts w:eastAsia="Times New Roman"/>
          <w:lang w:eastAsia="lv-LV"/>
        </w:rPr>
        <w:t>). Bet, ja pakalpojuma galīgā cena nav zināma/to nav iespējams iepriekš norādīt,</w:t>
      </w:r>
      <w:r w:rsidR="00E56492">
        <w:rPr>
          <w:rFonts w:eastAsia="Times New Roman"/>
          <w:lang w:eastAsia="lv-LV"/>
        </w:rPr>
        <w:t xml:space="preserve"> jābūt skaidri </w:t>
      </w:r>
      <w:r w:rsidR="003F34DA" w:rsidRPr="003F34DA">
        <w:rPr>
          <w:rFonts w:eastAsia="Times New Roman"/>
          <w:lang w:eastAsia="lv-LV"/>
        </w:rPr>
        <w:t>nor</w:t>
      </w:r>
      <w:r w:rsidR="00E56492">
        <w:rPr>
          <w:rFonts w:eastAsia="Times New Roman"/>
          <w:lang w:eastAsia="lv-LV"/>
        </w:rPr>
        <w:t>ādītam veidam</w:t>
      </w:r>
      <w:r w:rsidR="003F34DA" w:rsidRPr="003F34DA">
        <w:rPr>
          <w:rFonts w:eastAsia="Times New Roman"/>
          <w:lang w:eastAsia="lv-LV"/>
        </w:rPr>
        <w:t>, kādā cena tiek aprēķināta;</w:t>
      </w:r>
    </w:p>
    <w:p w:rsidR="00C24CC1" w:rsidRPr="003F34DA" w:rsidRDefault="00C475EE" w:rsidP="009A05C1">
      <w:pPr>
        <w:pStyle w:val="ListParagraph"/>
        <w:numPr>
          <w:ilvl w:val="0"/>
          <w:numId w:val="40"/>
        </w:numPr>
        <w:shd w:val="clear" w:color="auto" w:fill="FFFFFF"/>
        <w:spacing w:after="60"/>
        <w:contextualSpacing w:val="0"/>
        <w:jc w:val="both"/>
        <w:rPr>
          <w:rFonts w:eastAsia="Times New Roman"/>
          <w:lang w:eastAsia="lv-LV"/>
        </w:rPr>
      </w:pPr>
      <w:r>
        <w:rPr>
          <w:rFonts w:eastAsia="Times New Roman"/>
          <w:lang w:eastAsia="lv-LV"/>
        </w:rPr>
        <w:t>P</w:t>
      </w:r>
      <w:r w:rsidR="00B65EA8" w:rsidRPr="003F34DA">
        <w:rPr>
          <w:rFonts w:eastAsia="Times New Roman"/>
          <w:lang w:eastAsia="lv-LV"/>
        </w:rPr>
        <w:t>akalpojumiem, kuri tiek piedāvāti noteiktā komplektācijā</w:t>
      </w:r>
      <w:r w:rsidR="00E56492">
        <w:rPr>
          <w:rFonts w:eastAsia="Times New Roman"/>
          <w:lang w:eastAsia="lv-LV"/>
        </w:rPr>
        <w:t xml:space="preserve"> (piemēram, “bēru organizēšana”)</w:t>
      </w:r>
      <w:r w:rsidR="00B65EA8" w:rsidRPr="003F34DA">
        <w:rPr>
          <w:rFonts w:eastAsia="Times New Roman"/>
          <w:lang w:eastAsia="lv-LV"/>
        </w:rPr>
        <w:t xml:space="preserve"> un to saturu nav iespējams mainīt, jānorāda komplekta gala cena, ieskaitot nodokļus, un prec</w:t>
      </w:r>
      <w:r w:rsidR="00B06597" w:rsidRPr="003F34DA">
        <w:rPr>
          <w:rFonts w:eastAsia="Times New Roman"/>
          <w:lang w:eastAsia="lv-LV"/>
        </w:rPr>
        <w:t>īzs pakalpojuma satura izklāsts;</w:t>
      </w:r>
    </w:p>
    <w:p w:rsidR="00074A40" w:rsidRPr="00074A40" w:rsidRDefault="00B06597" w:rsidP="009A05C1">
      <w:pPr>
        <w:pStyle w:val="ListParagraph"/>
        <w:numPr>
          <w:ilvl w:val="0"/>
          <w:numId w:val="40"/>
        </w:numPr>
        <w:spacing w:after="60"/>
        <w:contextualSpacing w:val="0"/>
        <w:jc w:val="both"/>
      </w:pPr>
      <w:r w:rsidRPr="003F34DA">
        <w:rPr>
          <w:rFonts w:eastAsia="Times New Roman"/>
          <w:lang w:eastAsia="lv-LV"/>
        </w:rPr>
        <w:t>Jāprecizē, kurus ar apbērēšanu saistītos uzdevumus veiks nolīgtais apbedīšanas pakalpojuma sniedzējs un (vai) kādi pienākumi ir pašiem mirušā tuviniekiem;</w:t>
      </w:r>
    </w:p>
    <w:p w:rsidR="00074A40" w:rsidRPr="00074A40" w:rsidRDefault="00E43377" w:rsidP="009A05C1">
      <w:pPr>
        <w:pStyle w:val="ListParagraph"/>
        <w:numPr>
          <w:ilvl w:val="0"/>
          <w:numId w:val="40"/>
        </w:numPr>
        <w:spacing w:after="60"/>
        <w:contextualSpacing w:val="0"/>
        <w:jc w:val="both"/>
      </w:pPr>
      <w:r w:rsidRPr="00074A40">
        <w:rPr>
          <w:rFonts w:eastAsia="Times New Roman"/>
          <w:color w:val="000000"/>
          <w:lang w:eastAsia="lv-LV"/>
        </w:rPr>
        <w:t xml:space="preserve">Piederīgajam jebkurā brīdī ir tiesības pieprasīt informāciju par vietu, </w:t>
      </w:r>
      <w:r w:rsidRPr="009251CF">
        <w:rPr>
          <w:rFonts w:eastAsia="Times New Roman"/>
          <w:color w:val="000000"/>
          <w:u w:val="single"/>
          <w:lang w:eastAsia="lv-LV"/>
        </w:rPr>
        <w:t>kur tiek glabāts mirušā cilvēka ķermenis</w:t>
      </w:r>
      <w:r w:rsidRPr="00074A40">
        <w:rPr>
          <w:rFonts w:eastAsia="Times New Roman"/>
          <w:color w:val="000000"/>
          <w:lang w:eastAsia="lv-LV"/>
        </w:rPr>
        <w:t xml:space="preserve"> līdz bēru ceremonijai</w:t>
      </w:r>
      <w:r w:rsidR="00ED785F" w:rsidRPr="00074A40">
        <w:rPr>
          <w:rFonts w:eastAsia="Times New Roman"/>
          <w:color w:val="000000"/>
          <w:lang w:eastAsia="lv-LV"/>
        </w:rPr>
        <w:t>, kā arī apmeklēt šo vietu, lai pārliecinātos par uzglabāšanas apstākļiem</w:t>
      </w:r>
      <w:r w:rsidR="009251CF">
        <w:rPr>
          <w:rFonts w:eastAsia="Times New Roman"/>
          <w:color w:val="000000"/>
          <w:lang w:eastAsia="lv-LV"/>
        </w:rPr>
        <w:t>.</w:t>
      </w:r>
      <w:r w:rsidR="009251CF" w:rsidRPr="009251CF">
        <w:t xml:space="preserve"> </w:t>
      </w:r>
      <w:r w:rsidR="009251CF" w:rsidRPr="003F34DA">
        <w:t xml:space="preserve">Tuviniekiem ieteicams pārliecināties, ka </w:t>
      </w:r>
      <w:r w:rsidR="009251CF">
        <w:t>apbedīšanas pakalpojumu sniedzējam</w:t>
      </w:r>
      <w:r w:rsidR="009251CF" w:rsidRPr="003F34DA">
        <w:t xml:space="preserve"> ir pieejamas aukstuma kameras, kas paredzētas mirušā uzglabāšanai</w:t>
      </w:r>
      <w:r w:rsidR="009251CF">
        <w:t>;</w:t>
      </w:r>
    </w:p>
    <w:p w:rsidR="00074A40" w:rsidRDefault="001C2481" w:rsidP="009A05C1">
      <w:pPr>
        <w:pStyle w:val="ListParagraph"/>
        <w:numPr>
          <w:ilvl w:val="0"/>
          <w:numId w:val="40"/>
        </w:numPr>
        <w:spacing w:after="60"/>
        <w:contextualSpacing w:val="0"/>
        <w:jc w:val="both"/>
      </w:pPr>
      <w:r w:rsidRPr="00074A40">
        <w:rPr>
          <w:rFonts w:eastAsia="Times New Roman"/>
          <w:color w:val="000000"/>
          <w:lang w:eastAsia="lv-LV"/>
        </w:rPr>
        <w:t>Mirušā uzglabāšana apbedīšanas pakalpojumu sniedzēja</w:t>
      </w:r>
      <w:r w:rsidR="008550A3" w:rsidRPr="00074A40">
        <w:rPr>
          <w:rFonts w:eastAsia="Times New Roman"/>
          <w:color w:val="000000"/>
          <w:lang w:eastAsia="lv-LV"/>
        </w:rPr>
        <w:t xml:space="preserve"> </w:t>
      </w:r>
      <w:r w:rsidR="00074A40">
        <w:rPr>
          <w:rFonts w:eastAsia="Times New Roman"/>
          <w:color w:val="000000"/>
          <w:lang w:eastAsia="lv-LV"/>
        </w:rPr>
        <w:t>aukstuma kamerā</w:t>
      </w:r>
      <w:r w:rsidRPr="00074A40">
        <w:rPr>
          <w:rFonts w:eastAsia="Times New Roman"/>
          <w:color w:val="000000"/>
          <w:lang w:eastAsia="lv-LV"/>
        </w:rPr>
        <w:t xml:space="preserve"> lielākoties ir maksas pakalpojums. N</w:t>
      </w:r>
      <w:r w:rsidR="00E43377" w:rsidRPr="00074A40">
        <w:rPr>
          <w:rFonts w:eastAsia="Times New Roman"/>
          <w:color w:val="000000"/>
          <w:lang w:eastAsia="lv-LV"/>
        </w:rPr>
        <w:t xml:space="preserve">e visiem </w:t>
      </w:r>
      <w:r w:rsidR="00FE188F" w:rsidRPr="00074A40">
        <w:rPr>
          <w:rFonts w:eastAsia="Times New Roman"/>
          <w:color w:val="000000"/>
          <w:lang w:eastAsia="lv-LV"/>
        </w:rPr>
        <w:t xml:space="preserve">apbedīšanas </w:t>
      </w:r>
      <w:r w:rsidR="00E43377" w:rsidRPr="00074A40">
        <w:rPr>
          <w:rFonts w:eastAsia="Times New Roman"/>
          <w:color w:val="000000"/>
          <w:lang w:eastAsia="lv-LV"/>
        </w:rPr>
        <w:t>pakalpojumu sniedzējiem ir sav</w:t>
      </w:r>
      <w:r w:rsidR="00074A40">
        <w:rPr>
          <w:rFonts w:eastAsia="Times New Roman"/>
          <w:color w:val="000000"/>
          <w:lang w:eastAsia="lv-LV"/>
        </w:rPr>
        <w:t>as aukstuma kameras</w:t>
      </w:r>
      <w:r w:rsidR="00E43377" w:rsidRPr="00074A40">
        <w:rPr>
          <w:rFonts w:eastAsia="Times New Roman"/>
          <w:color w:val="000000"/>
          <w:lang w:eastAsia="lv-LV"/>
        </w:rPr>
        <w:t xml:space="preserve">, </w:t>
      </w:r>
      <w:r w:rsidRPr="00074A40">
        <w:rPr>
          <w:rFonts w:eastAsia="Times New Roman"/>
          <w:color w:val="000000"/>
          <w:lang w:eastAsia="lv-LV"/>
        </w:rPr>
        <w:t>tāpēc</w:t>
      </w:r>
      <w:r w:rsidR="00812EE0" w:rsidRPr="00074A40">
        <w:rPr>
          <w:rFonts w:eastAsia="Times New Roman"/>
          <w:color w:val="000000"/>
          <w:lang w:eastAsia="lv-LV"/>
        </w:rPr>
        <w:t xml:space="preserve"> š</w:t>
      </w:r>
      <w:r w:rsidR="00E43377" w:rsidRPr="00074A40">
        <w:rPr>
          <w:rFonts w:eastAsia="Times New Roman"/>
          <w:color w:val="000000"/>
          <w:lang w:eastAsia="lv-LV"/>
        </w:rPr>
        <w:t>ādos gadījumos visbiežāk mirušais tiek uzglabāts slimnīcas morgā (kas ir atsevišķs maksas pakalpojums)</w:t>
      </w:r>
      <w:r w:rsidR="00592EC6" w:rsidRPr="00074A40">
        <w:rPr>
          <w:rFonts w:eastAsia="Times New Roman"/>
          <w:color w:val="000000"/>
          <w:lang w:eastAsia="lv-LV"/>
        </w:rPr>
        <w:t>;</w:t>
      </w:r>
      <w:r w:rsidR="00074A40" w:rsidRPr="00074A40">
        <w:t xml:space="preserve"> </w:t>
      </w:r>
    </w:p>
    <w:p w:rsidR="00393E40" w:rsidRPr="00C475EE" w:rsidRDefault="00074A40" w:rsidP="009A05C1">
      <w:pPr>
        <w:pStyle w:val="ListParagraph"/>
        <w:numPr>
          <w:ilvl w:val="0"/>
          <w:numId w:val="40"/>
        </w:numPr>
        <w:shd w:val="clear" w:color="auto" w:fill="FFFFFF" w:themeFill="background1"/>
        <w:spacing w:after="60"/>
        <w:contextualSpacing w:val="0"/>
        <w:jc w:val="both"/>
      </w:pPr>
      <w:r w:rsidRPr="00C475EE">
        <w:t xml:space="preserve">Ne visiem </w:t>
      </w:r>
      <w:r w:rsidR="00BB5DC7" w:rsidRPr="00074A40">
        <w:rPr>
          <w:rFonts w:eastAsia="Times New Roman"/>
          <w:color w:val="000000"/>
          <w:lang w:eastAsia="lv-LV"/>
        </w:rPr>
        <w:t>a</w:t>
      </w:r>
      <w:r w:rsidR="00BB5DC7">
        <w:rPr>
          <w:rFonts w:eastAsia="Times New Roman"/>
          <w:color w:val="000000"/>
          <w:lang w:eastAsia="lv-LV"/>
        </w:rPr>
        <w:t>pbedīšanas pakalpojumu sniedzējiem</w:t>
      </w:r>
      <w:r w:rsidRPr="00C475EE">
        <w:t xml:space="preserve"> ir atbilstošs, mirušo pārvadāšanai paredzēts transports, tādēļ ļoti svarīgi ir pārliecināties </w:t>
      </w:r>
      <w:r w:rsidR="00BB5DC7">
        <w:t>par to, ar kādu tieši transportlīdzekli</w:t>
      </w:r>
      <w:r w:rsidRPr="00C475EE">
        <w:t xml:space="preserve"> mirušais tiks pārvadāts</w:t>
      </w:r>
      <w:r w:rsidR="00393E40" w:rsidRPr="00C475EE">
        <w:t>;</w:t>
      </w:r>
    </w:p>
    <w:p w:rsidR="00AE3807" w:rsidRDefault="00C475EE" w:rsidP="009A05C1">
      <w:pPr>
        <w:pStyle w:val="ListParagraph"/>
        <w:numPr>
          <w:ilvl w:val="0"/>
          <w:numId w:val="40"/>
        </w:numPr>
        <w:shd w:val="clear" w:color="auto" w:fill="FFFFFF" w:themeFill="background1"/>
        <w:spacing w:after="60"/>
        <w:contextualSpacing w:val="0"/>
        <w:jc w:val="both"/>
      </w:pPr>
      <w:r>
        <w:t xml:space="preserve">Pārbūvējot </w:t>
      </w:r>
      <w:r w:rsidR="00393E40" w:rsidRPr="00393E40">
        <w:t>pasažieru automobili</w:t>
      </w:r>
      <w:r>
        <w:t xml:space="preserve"> par katafalkautomobili</w:t>
      </w:r>
      <w:r w:rsidR="00393E40" w:rsidRPr="00393E40">
        <w:t>, speciālajā nodalījumā jābūt demontētiem sēdekļiem un likvidētām sēdekļu stiprinājuma vietām tā, lai ar vienkāršu instrumentu palīdzību sēdvietas nebūtu iespējams uzstādīt atpakaļ. Speciālajā nodalījumā jābūt īpašam aprīkojumam cilvēku mirstīgo atlieku pārvadāšanai un piespiedu ventilācijas sistēmai u.c. prasības</w:t>
      </w:r>
      <w:r w:rsidR="00BB5DC7">
        <w:t xml:space="preserve"> (MK</w:t>
      </w:r>
      <w:r w:rsidR="00BB5DC7" w:rsidRPr="00C475EE">
        <w:t xml:space="preserve"> noteikum</w:t>
      </w:r>
      <w:r w:rsidR="00BB5DC7">
        <w:t>i</w:t>
      </w:r>
      <w:r w:rsidR="00BB5DC7" w:rsidRPr="00C475EE">
        <w:t xml:space="preserve"> Nr.725 “</w:t>
      </w:r>
      <w:hyperlink r:id="rId44" w:history="1">
        <w:r w:rsidR="00BB5DC7" w:rsidRPr="00E81F33">
          <w:rPr>
            <w:rStyle w:val="Hyperlink"/>
          </w:rPr>
          <w:t>Transportlīdzekļu pārbūves noteikumi</w:t>
        </w:r>
      </w:hyperlink>
      <w:r w:rsidR="00BB5DC7">
        <w:t>”</w:t>
      </w:r>
      <w:r w:rsidR="00167329">
        <w:t xml:space="preserve"> 2. un 3.pielikums</w:t>
      </w:r>
      <w:r w:rsidR="00BB5DC7">
        <w:t>)</w:t>
      </w:r>
      <w:r w:rsidR="00393E40" w:rsidRPr="00393E40">
        <w:t xml:space="preserve">. </w:t>
      </w:r>
    </w:p>
    <w:p w:rsidR="00FC11EE" w:rsidRDefault="00FC11EE" w:rsidP="009A05C1">
      <w:pPr>
        <w:shd w:val="clear" w:color="auto" w:fill="FFFFFF"/>
        <w:spacing w:after="60" w:line="240" w:lineRule="auto"/>
        <w:jc w:val="both"/>
        <w:rPr>
          <w:rFonts w:ascii="Times New Roman" w:eastAsia="Times New Roman" w:hAnsi="Times New Roman" w:cs="Times New Roman"/>
          <w:color w:val="000000"/>
          <w:sz w:val="24"/>
          <w:szCs w:val="24"/>
          <w:u w:val="single"/>
          <w:lang w:eastAsia="lv-LV"/>
        </w:rPr>
      </w:pPr>
    </w:p>
    <w:p w:rsidR="00393E40" w:rsidRDefault="00393E40" w:rsidP="009A05C1">
      <w:pPr>
        <w:shd w:val="clear" w:color="auto" w:fill="FFFFFF"/>
        <w:spacing w:after="60" w:line="240" w:lineRule="auto"/>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u w:val="single"/>
          <w:lang w:eastAsia="lv-LV"/>
        </w:rPr>
        <w:t>Papildus informācija:</w:t>
      </w:r>
    </w:p>
    <w:p w:rsidR="00FC11EE" w:rsidRPr="00FC11EE" w:rsidRDefault="00FC11EE" w:rsidP="009A05C1">
      <w:pPr>
        <w:pStyle w:val="ListParagraph"/>
        <w:numPr>
          <w:ilvl w:val="0"/>
          <w:numId w:val="28"/>
        </w:numPr>
        <w:shd w:val="clear" w:color="auto" w:fill="FFFFFF" w:themeFill="background1"/>
        <w:spacing w:after="60"/>
        <w:contextualSpacing w:val="0"/>
        <w:jc w:val="both"/>
      </w:pPr>
      <w:r w:rsidRPr="003F34DA">
        <w:rPr>
          <w:rFonts w:eastAsia="Times New Roman"/>
          <w:color w:val="000000"/>
          <w:lang w:eastAsia="lv-LV"/>
        </w:rPr>
        <w:t xml:space="preserve">Lai iegūtu vairāk informācijas par jautājumiem, kas būtu jāapdomā tuviniekiem saistībā ar mirušas personas apbedīšanu Latvijā, iespējams iepazīties ar apbedīšanas pakalpojumu sarakstu Konkurences padomes ziņojumā par apbedīšanas pakalpojumu tirgus uzraudzību (18-19.lpp). Pieejams </w:t>
      </w:r>
      <w:hyperlink r:id="rId45" w:history="1">
        <w:r w:rsidRPr="003F34DA">
          <w:rPr>
            <w:rStyle w:val="Hyperlink"/>
            <w:rFonts w:eastAsia="Times New Roman"/>
            <w:lang w:eastAsia="lv-LV"/>
          </w:rPr>
          <w:t>šeit</w:t>
        </w:r>
      </w:hyperlink>
      <w:r w:rsidR="00DA6540">
        <w:rPr>
          <w:rStyle w:val="Hyperlink"/>
          <w:rFonts w:eastAsia="Times New Roman"/>
          <w:lang w:eastAsia="lv-LV"/>
        </w:rPr>
        <w:t>.</w:t>
      </w:r>
    </w:p>
    <w:p w:rsidR="00393E40" w:rsidRPr="00C475EE" w:rsidRDefault="00393E40" w:rsidP="009A05C1">
      <w:pPr>
        <w:pStyle w:val="ListParagraph"/>
        <w:numPr>
          <w:ilvl w:val="0"/>
          <w:numId w:val="28"/>
        </w:numPr>
        <w:shd w:val="clear" w:color="auto" w:fill="FFFFFF"/>
        <w:spacing w:after="60"/>
        <w:contextualSpacing w:val="0"/>
        <w:jc w:val="both"/>
        <w:rPr>
          <w:rFonts w:eastAsia="Times New Roman"/>
          <w:color w:val="000000"/>
          <w:u w:val="single"/>
          <w:lang w:eastAsia="lv-LV"/>
        </w:rPr>
      </w:pPr>
      <w:r w:rsidRPr="00393E40">
        <w:rPr>
          <w:rFonts w:eastAsia="Times New Roman"/>
          <w:lang w:eastAsia="lv-LV"/>
        </w:rPr>
        <w:t>Patērētāju tiesību aizsardzības centra “</w:t>
      </w:r>
      <w:hyperlink r:id="rId46" w:history="1">
        <w:r w:rsidRPr="00393E40">
          <w:rPr>
            <w:rStyle w:val="Hyperlink"/>
            <w:rFonts w:eastAsia="Times New Roman"/>
            <w:lang w:eastAsia="lv-LV"/>
          </w:rPr>
          <w:t>Vadlīnijas preču un pakalpojumu cenu norādīšanai, tostarp godīgas komercprakses īstenošanai</w:t>
        </w:r>
      </w:hyperlink>
      <w:r w:rsidRPr="00393E40">
        <w:rPr>
          <w:rFonts w:eastAsia="Times New Roman"/>
          <w:lang w:eastAsia="lv-LV"/>
        </w:rPr>
        <w:t>”</w:t>
      </w:r>
      <w:r w:rsidR="00C475EE">
        <w:rPr>
          <w:rFonts w:eastAsia="Times New Roman"/>
          <w:lang w:eastAsia="lv-LV"/>
        </w:rPr>
        <w:t>;</w:t>
      </w:r>
    </w:p>
    <w:p w:rsidR="00C475EE" w:rsidRDefault="00C475EE" w:rsidP="009A05C1">
      <w:pPr>
        <w:shd w:val="clear" w:color="auto" w:fill="FFFFFF"/>
        <w:spacing w:after="60" w:line="240" w:lineRule="auto"/>
        <w:jc w:val="both"/>
        <w:rPr>
          <w:rFonts w:ascii="Times New Roman" w:eastAsia="Times New Roman" w:hAnsi="Times New Roman" w:cs="Times New Roman"/>
          <w:color w:val="000000"/>
          <w:sz w:val="24"/>
          <w:szCs w:val="24"/>
          <w:u w:val="single"/>
          <w:lang w:eastAsia="lv-LV"/>
        </w:rPr>
      </w:pPr>
    </w:p>
    <w:p w:rsidR="00C475EE" w:rsidRPr="00C475EE" w:rsidRDefault="00C475EE" w:rsidP="009A05C1">
      <w:pPr>
        <w:shd w:val="clear" w:color="auto" w:fill="FFFFFF"/>
        <w:spacing w:after="60" w:line="240" w:lineRule="auto"/>
        <w:jc w:val="both"/>
        <w:rPr>
          <w:rFonts w:ascii="Times New Roman" w:eastAsia="Times New Roman" w:hAnsi="Times New Roman" w:cs="Times New Roman"/>
          <w:color w:val="000000"/>
          <w:sz w:val="24"/>
          <w:szCs w:val="24"/>
          <w:u w:val="single"/>
          <w:lang w:eastAsia="lv-LV"/>
        </w:rPr>
      </w:pPr>
      <w:r w:rsidRPr="00C475EE">
        <w:rPr>
          <w:rFonts w:ascii="Times New Roman" w:eastAsia="Times New Roman" w:hAnsi="Times New Roman" w:cs="Times New Roman"/>
          <w:color w:val="000000"/>
          <w:sz w:val="24"/>
          <w:szCs w:val="24"/>
          <w:u w:val="single"/>
          <w:lang w:eastAsia="lv-LV"/>
        </w:rPr>
        <w:t>Saistītie normatīvie akti:</w:t>
      </w:r>
    </w:p>
    <w:p w:rsidR="00C475EE" w:rsidRPr="00C475EE" w:rsidRDefault="00C475EE" w:rsidP="009A05C1">
      <w:pPr>
        <w:pStyle w:val="ListParagraph"/>
        <w:numPr>
          <w:ilvl w:val="0"/>
          <w:numId w:val="28"/>
        </w:numPr>
        <w:shd w:val="clear" w:color="auto" w:fill="FFFFFF"/>
        <w:spacing w:after="60"/>
        <w:contextualSpacing w:val="0"/>
        <w:jc w:val="both"/>
        <w:rPr>
          <w:rFonts w:eastAsia="Times New Roman"/>
          <w:color w:val="000000"/>
          <w:u w:val="single"/>
          <w:lang w:eastAsia="lv-LV"/>
        </w:rPr>
      </w:pPr>
      <w:r w:rsidRPr="00C475EE">
        <w:t>Ministru Kabineta noteikum</w:t>
      </w:r>
      <w:r>
        <w:t>i</w:t>
      </w:r>
      <w:r w:rsidRPr="00C475EE">
        <w:t xml:space="preserve"> Nr.725 “</w:t>
      </w:r>
      <w:hyperlink r:id="rId47" w:history="1">
        <w:r w:rsidRPr="00E81F33">
          <w:rPr>
            <w:rStyle w:val="Hyperlink"/>
          </w:rPr>
          <w:t>Transportlīdzekļu pārbūves noteikumi</w:t>
        </w:r>
      </w:hyperlink>
      <w:r w:rsidRPr="00C475EE">
        <w:t>” 2. un 3.pielikum</w:t>
      </w:r>
      <w:r>
        <w:t>s</w:t>
      </w:r>
    </w:p>
    <w:p w:rsidR="00C723C0" w:rsidRDefault="00C723C0" w:rsidP="009A05C1">
      <w:pPr>
        <w:shd w:val="clear" w:color="auto" w:fill="FFFFFF"/>
        <w:spacing w:after="60" w:line="240" w:lineRule="auto"/>
        <w:jc w:val="both"/>
        <w:rPr>
          <w:rFonts w:ascii="Times New Roman" w:eastAsia="Times New Roman" w:hAnsi="Times New Roman" w:cs="Times New Roman"/>
          <w:color w:val="000000"/>
          <w:sz w:val="24"/>
          <w:szCs w:val="24"/>
          <w:lang w:eastAsia="lv-LV"/>
        </w:rPr>
      </w:pPr>
    </w:p>
    <w:p w:rsidR="00BD5751" w:rsidRPr="00A83B79" w:rsidRDefault="00FC11EE" w:rsidP="009A05C1">
      <w:pPr>
        <w:shd w:val="clear" w:color="auto" w:fill="FFFFFF"/>
        <w:spacing w:after="60" w:line="240" w:lineRule="auto"/>
        <w:jc w:val="both"/>
        <w:rPr>
          <w:rFonts w:ascii="Times New Roman" w:eastAsia="Times New Roman" w:hAnsi="Times New Roman" w:cs="Times New Roman"/>
          <w:b/>
          <w:color w:val="538135" w:themeColor="accent6" w:themeShade="BF"/>
          <w:sz w:val="24"/>
          <w:szCs w:val="24"/>
          <w:u w:val="single"/>
          <w:lang w:eastAsia="lv-LV"/>
        </w:rPr>
      </w:pPr>
      <w:r>
        <w:rPr>
          <w:rFonts w:ascii="Times New Roman" w:eastAsia="Times New Roman" w:hAnsi="Times New Roman" w:cs="Times New Roman"/>
          <w:b/>
          <w:color w:val="538135" w:themeColor="accent6" w:themeShade="BF"/>
          <w:sz w:val="24"/>
          <w:szCs w:val="24"/>
          <w:u w:val="single"/>
          <w:lang w:eastAsia="lv-LV"/>
        </w:rPr>
        <w:t>D.4</w:t>
      </w:r>
      <w:r w:rsidR="00F562DE">
        <w:rPr>
          <w:rFonts w:ascii="Times New Roman" w:eastAsia="Times New Roman" w:hAnsi="Times New Roman" w:cs="Times New Roman"/>
          <w:b/>
          <w:color w:val="538135" w:themeColor="accent6" w:themeShade="BF"/>
          <w:sz w:val="24"/>
          <w:szCs w:val="24"/>
          <w:u w:val="single"/>
          <w:lang w:eastAsia="lv-LV"/>
        </w:rPr>
        <w:t xml:space="preserve">. </w:t>
      </w:r>
      <w:r w:rsidR="000D1552" w:rsidRPr="00A83B79">
        <w:rPr>
          <w:rFonts w:ascii="Times New Roman" w:eastAsia="Times New Roman" w:hAnsi="Times New Roman" w:cs="Times New Roman"/>
          <w:b/>
          <w:color w:val="538135" w:themeColor="accent6" w:themeShade="BF"/>
          <w:sz w:val="24"/>
          <w:szCs w:val="24"/>
          <w:u w:val="single"/>
          <w:lang w:eastAsia="lv-LV"/>
        </w:rPr>
        <w:t>Apbedītāju a</w:t>
      </w:r>
      <w:r w:rsidR="009F5EBA" w:rsidRPr="00A83B79">
        <w:rPr>
          <w:rFonts w:ascii="Times New Roman" w:eastAsia="Times New Roman" w:hAnsi="Times New Roman" w:cs="Times New Roman"/>
          <w:b/>
          <w:color w:val="538135" w:themeColor="accent6" w:themeShade="BF"/>
          <w:sz w:val="24"/>
          <w:szCs w:val="24"/>
          <w:u w:val="single"/>
          <w:lang w:eastAsia="lv-LV"/>
        </w:rPr>
        <w:t>sociācijas</w:t>
      </w:r>
      <w:r w:rsidR="009B1597" w:rsidRPr="00A83B79">
        <w:rPr>
          <w:rFonts w:ascii="Times New Roman" w:eastAsia="Times New Roman" w:hAnsi="Times New Roman" w:cs="Times New Roman"/>
          <w:b/>
          <w:color w:val="538135" w:themeColor="accent6" w:themeShade="BF"/>
          <w:sz w:val="24"/>
          <w:szCs w:val="24"/>
          <w:u w:val="single"/>
          <w:lang w:eastAsia="lv-LV"/>
        </w:rPr>
        <w:t xml:space="preserve"> un biedrības</w:t>
      </w:r>
      <w:r w:rsidR="00BD5751" w:rsidRPr="00A83B79">
        <w:rPr>
          <w:rFonts w:ascii="Times New Roman" w:eastAsia="Times New Roman" w:hAnsi="Times New Roman" w:cs="Times New Roman"/>
          <w:b/>
          <w:color w:val="538135" w:themeColor="accent6" w:themeShade="BF"/>
          <w:sz w:val="24"/>
          <w:szCs w:val="24"/>
          <w:u w:val="single"/>
          <w:lang w:eastAsia="lv-LV"/>
        </w:rPr>
        <w:t>:</w:t>
      </w:r>
    </w:p>
    <w:p w:rsidR="009F5EBA" w:rsidRPr="003F34DA" w:rsidRDefault="00E05FF0" w:rsidP="009A05C1">
      <w:pPr>
        <w:shd w:val="clear" w:color="auto" w:fill="FFFFFF"/>
        <w:spacing w:after="60" w:line="240" w:lineRule="auto"/>
        <w:jc w:val="both"/>
        <w:rPr>
          <w:rFonts w:ascii="Times New Roman" w:eastAsia="Times New Roman" w:hAnsi="Times New Roman" w:cs="Times New Roman"/>
          <w:color w:val="000000"/>
          <w:sz w:val="24"/>
          <w:szCs w:val="24"/>
          <w:lang w:eastAsia="lv-LV"/>
        </w:rPr>
      </w:pPr>
      <w:r w:rsidRPr="003F34DA">
        <w:rPr>
          <w:rFonts w:ascii="Times New Roman" w:eastAsia="Times New Roman" w:hAnsi="Times New Roman" w:cs="Times New Roman"/>
          <w:color w:val="000000"/>
          <w:sz w:val="24"/>
          <w:szCs w:val="24"/>
          <w:lang w:eastAsia="lv-LV"/>
        </w:rPr>
        <w:t>Latvijā</w:t>
      </w:r>
      <w:r w:rsidR="009F5EBA" w:rsidRPr="003F34DA">
        <w:rPr>
          <w:rFonts w:ascii="Times New Roman" w:eastAsia="Times New Roman" w:hAnsi="Times New Roman" w:cs="Times New Roman"/>
          <w:color w:val="000000"/>
          <w:sz w:val="24"/>
          <w:szCs w:val="24"/>
          <w:lang w:eastAsia="lv-LV"/>
        </w:rPr>
        <w:t>:</w:t>
      </w:r>
    </w:p>
    <w:p w:rsidR="00CE11F2" w:rsidRPr="003F34DA" w:rsidRDefault="00CE11F2" w:rsidP="009A05C1">
      <w:pPr>
        <w:pStyle w:val="ListParagraph"/>
        <w:numPr>
          <w:ilvl w:val="0"/>
          <w:numId w:val="11"/>
        </w:numPr>
        <w:shd w:val="clear" w:color="auto" w:fill="FFFFFF"/>
        <w:spacing w:after="60"/>
        <w:contextualSpacing w:val="0"/>
        <w:jc w:val="both"/>
        <w:rPr>
          <w:rFonts w:eastAsia="Times New Roman"/>
          <w:color w:val="000000"/>
          <w:lang w:eastAsia="lv-LV"/>
        </w:rPr>
      </w:pPr>
      <w:r w:rsidRPr="003F34DA">
        <w:rPr>
          <w:rFonts w:eastAsia="Times New Roman"/>
          <w:color w:val="000000"/>
          <w:lang w:eastAsia="lv-LV"/>
        </w:rPr>
        <w:t>Baltijas Valstu rituālo pakalpojumu sniedzēju asociācija</w:t>
      </w:r>
      <w:r w:rsidR="00C475EE">
        <w:rPr>
          <w:rFonts w:eastAsia="Times New Roman"/>
          <w:color w:val="000000"/>
          <w:lang w:eastAsia="lv-LV"/>
        </w:rPr>
        <w:t>;</w:t>
      </w:r>
    </w:p>
    <w:p w:rsidR="00C475EE" w:rsidRDefault="00CE11F2" w:rsidP="009A05C1">
      <w:pPr>
        <w:pStyle w:val="ListParagraph"/>
        <w:numPr>
          <w:ilvl w:val="0"/>
          <w:numId w:val="11"/>
        </w:numPr>
        <w:shd w:val="clear" w:color="auto" w:fill="FFFFFF"/>
        <w:spacing w:after="60"/>
        <w:contextualSpacing w:val="0"/>
        <w:jc w:val="both"/>
        <w:rPr>
          <w:rFonts w:eastAsia="Times New Roman"/>
          <w:color w:val="000000"/>
          <w:lang w:eastAsia="lv-LV"/>
        </w:rPr>
      </w:pPr>
      <w:r w:rsidRPr="003F34DA">
        <w:rPr>
          <w:rFonts w:eastAsia="Times New Roman"/>
          <w:color w:val="000000"/>
          <w:lang w:eastAsia="lv-LV"/>
        </w:rPr>
        <w:t>Eiropas Apbedītāju asociācija</w:t>
      </w:r>
      <w:r w:rsidR="00C475EE">
        <w:rPr>
          <w:rFonts w:eastAsia="Times New Roman"/>
          <w:color w:val="000000"/>
          <w:lang w:eastAsia="lv-LV"/>
        </w:rPr>
        <w:t>;</w:t>
      </w:r>
    </w:p>
    <w:p w:rsidR="00C475EE" w:rsidRDefault="00CE11F2" w:rsidP="009A05C1">
      <w:pPr>
        <w:pStyle w:val="ListParagraph"/>
        <w:numPr>
          <w:ilvl w:val="0"/>
          <w:numId w:val="11"/>
        </w:numPr>
        <w:shd w:val="clear" w:color="auto" w:fill="FFFFFF"/>
        <w:spacing w:after="60"/>
        <w:contextualSpacing w:val="0"/>
        <w:jc w:val="both"/>
        <w:rPr>
          <w:rFonts w:eastAsia="Times New Roman"/>
          <w:color w:val="000000"/>
          <w:lang w:eastAsia="lv-LV"/>
        </w:rPr>
      </w:pPr>
      <w:r w:rsidRPr="00C475EE">
        <w:rPr>
          <w:rFonts w:eastAsia="Times New Roman"/>
          <w:color w:val="000000"/>
          <w:lang w:eastAsia="lv-LV"/>
        </w:rPr>
        <w:t>Latvijas Apbedītāju asociācija;</w:t>
      </w:r>
    </w:p>
    <w:p w:rsidR="00CE11F2" w:rsidRPr="00C475EE" w:rsidRDefault="00CE11F2" w:rsidP="009A05C1">
      <w:pPr>
        <w:pStyle w:val="ListParagraph"/>
        <w:numPr>
          <w:ilvl w:val="0"/>
          <w:numId w:val="11"/>
        </w:numPr>
        <w:shd w:val="clear" w:color="auto" w:fill="FFFFFF"/>
        <w:spacing w:after="60"/>
        <w:contextualSpacing w:val="0"/>
        <w:jc w:val="both"/>
        <w:rPr>
          <w:rFonts w:eastAsia="Times New Roman"/>
          <w:color w:val="000000"/>
          <w:lang w:eastAsia="lv-LV"/>
        </w:rPr>
      </w:pPr>
      <w:r w:rsidRPr="00C475EE">
        <w:rPr>
          <w:rFonts w:eastAsia="Times New Roman"/>
          <w:color w:val="000000"/>
          <w:lang w:eastAsia="lv-LV"/>
        </w:rPr>
        <w:t>Rīgas Apbedītāju biedrība;</w:t>
      </w:r>
    </w:p>
    <w:p w:rsidR="00E05FF0" w:rsidRPr="003F34DA" w:rsidRDefault="00E05FF0" w:rsidP="009A05C1">
      <w:pPr>
        <w:shd w:val="clear" w:color="auto" w:fill="FFFFFF"/>
        <w:spacing w:after="60" w:line="240" w:lineRule="auto"/>
        <w:jc w:val="both"/>
        <w:rPr>
          <w:rFonts w:ascii="Times New Roman" w:eastAsia="Times New Roman" w:hAnsi="Times New Roman" w:cs="Times New Roman"/>
          <w:color w:val="000000"/>
          <w:sz w:val="24"/>
          <w:szCs w:val="24"/>
          <w:lang w:eastAsia="lv-LV"/>
        </w:rPr>
      </w:pPr>
      <w:r w:rsidRPr="003F34DA">
        <w:rPr>
          <w:rFonts w:ascii="Times New Roman" w:eastAsia="Times New Roman" w:hAnsi="Times New Roman" w:cs="Times New Roman"/>
          <w:color w:val="000000"/>
          <w:sz w:val="24"/>
          <w:szCs w:val="24"/>
          <w:lang w:eastAsia="lv-LV"/>
        </w:rPr>
        <w:t>Eiropā:</w:t>
      </w:r>
    </w:p>
    <w:p w:rsidR="00E05FF0" w:rsidRPr="003F34DA" w:rsidRDefault="009F5EBA" w:rsidP="009A05C1">
      <w:pPr>
        <w:pStyle w:val="ListParagraph"/>
        <w:numPr>
          <w:ilvl w:val="0"/>
          <w:numId w:val="11"/>
        </w:numPr>
        <w:shd w:val="clear" w:color="auto" w:fill="FFFFFF"/>
        <w:spacing w:after="60"/>
        <w:contextualSpacing w:val="0"/>
        <w:jc w:val="both"/>
        <w:rPr>
          <w:rFonts w:eastAsia="Times New Roman"/>
          <w:color w:val="000000"/>
          <w:lang w:eastAsia="lv-LV"/>
        </w:rPr>
      </w:pPr>
      <w:r w:rsidRPr="003F34DA">
        <w:rPr>
          <w:rFonts w:eastAsia="Times New Roman"/>
          <w:color w:val="000000"/>
          <w:lang w:eastAsia="lv-LV"/>
        </w:rPr>
        <w:t xml:space="preserve">Eiropas apbedījumu pakalpojumu federācija </w:t>
      </w:r>
      <w:r w:rsidRPr="003F34DA">
        <w:rPr>
          <w:rFonts w:eastAsia="Times New Roman"/>
          <w:i/>
          <w:color w:val="000000"/>
          <w:lang w:eastAsia="lv-LV"/>
        </w:rPr>
        <w:t>(European Federation of Funeral services)</w:t>
      </w:r>
      <w:r w:rsidR="00C475EE">
        <w:rPr>
          <w:rFonts w:eastAsia="Times New Roman"/>
          <w:i/>
          <w:color w:val="000000"/>
          <w:lang w:eastAsia="lv-LV"/>
        </w:rPr>
        <w:t>.</w:t>
      </w:r>
    </w:p>
    <w:p w:rsidR="00812EE0" w:rsidRPr="003F34DA" w:rsidRDefault="00812EE0" w:rsidP="009A05C1">
      <w:pPr>
        <w:shd w:val="clear" w:color="auto" w:fill="FFFFFF"/>
        <w:spacing w:after="60" w:line="240" w:lineRule="auto"/>
        <w:ind w:left="360"/>
        <w:jc w:val="both"/>
        <w:rPr>
          <w:rFonts w:eastAsia="Times New Roman"/>
          <w:color w:val="000000"/>
          <w:lang w:eastAsia="lv-LV"/>
        </w:rPr>
      </w:pPr>
    </w:p>
    <w:p w:rsidR="009B1597" w:rsidRPr="00A83B79" w:rsidRDefault="00FC11EE" w:rsidP="009A05C1">
      <w:pPr>
        <w:shd w:val="clear" w:color="auto" w:fill="FFFFFF"/>
        <w:spacing w:after="60" w:line="240" w:lineRule="auto"/>
        <w:jc w:val="both"/>
        <w:rPr>
          <w:rFonts w:ascii="Times New Roman" w:eastAsia="Times New Roman" w:hAnsi="Times New Roman" w:cs="Times New Roman"/>
          <w:color w:val="538135" w:themeColor="accent6" w:themeShade="BF"/>
          <w:sz w:val="24"/>
          <w:szCs w:val="24"/>
          <w:u w:val="single"/>
          <w:lang w:eastAsia="lv-LV"/>
        </w:rPr>
      </w:pPr>
      <w:r>
        <w:rPr>
          <w:rFonts w:ascii="Times New Roman" w:eastAsia="Times New Roman" w:hAnsi="Times New Roman" w:cs="Times New Roman"/>
          <w:b/>
          <w:color w:val="538135" w:themeColor="accent6" w:themeShade="BF"/>
          <w:sz w:val="24"/>
          <w:szCs w:val="24"/>
          <w:u w:val="single"/>
          <w:lang w:eastAsia="lv-LV"/>
        </w:rPr>
        <w:t>D.5</w:t>
      </w:r>
      <w:r w:rsidR="00F562DE">
        <w:rPr>
          <w:rFonts w:ascii="Times New Roman" w:eastAsia="Times New Roman" w:hAnsi="Times New Roman" w:cs="Times New Roman"/>
          <w:b/>
          <w:color w:val="538135" w:themeColor="accent6" w:themeShade="BF"/>
          <w:sz w:val="24"/>
          <w:szCs w:val="24"/>
          <w:u w:val="single"/>
          <w:lang w:eastAsia="lv-LV"/>
        </w:rPr>
        <w:t xml:space="preserve">. </w:t>
      </w:r>
      <w:r w:rsidR="009B1597" w:rsidRPr="00A83B79">
        <w:rPr>
          <w:rFonts w:ascii="Times New Roman" w:eastAsia="Times New Roman" w:hAnsi="Times New Roman" w:cs="Times New Roman"/>
          <w:b/>
          <w:color w:val="538135" w:themeColor="accent6" w:themeShade="BF"/>
          <w:sz w:val="24"/>
          <w:szCs w:val="24"/>
          <w:u w:val="single"/>
          <w:lang w:eastAsia="lv-LV"/>
        </w:rPr>
        <w:t>Saistītie normatīvie akti</w:t>
      </w:r>
      <w:r w:rsidR="00CB624C" w:rsidRPr="00A83B79">
        <w:rPr>
          <w:rFonts w:ascii="Times New Roman" w:eastAsia="Times New Roman" w:hAnsi="Times New Roman" w:cs="Times New Roman"/>
          <w:color w:val="538135" w:themeColor="accent6" w:themeShade="BF"/>
          <w:sz w:val="24"/>
          <w:szCs w:val="24"/>
          <w:u w:val="single"/>
          <w:lang w:eastAsia="lv-LV"/>
        </w:rPr>
        <w:t>:</w:t>
      </w:r>
    </w:p>
    <w:p w:rsidR="00DA6540" w:rsidRPr="00D8146E" w:rsidRDefault="00DA6540" w:rsidP="009A05C1">
      <w:pPr>
        <w:pStyle w:val="ListParagraph"/>
        <w:numPr>
          <w:ilvl w:val="0"/>
          <w:numId w:val="13"/>
        </w:numPr>
        <w:shd w:val="clear" w:color="auto" w:fill="FFFFFF"/>
        <w:spacing w:after="60"/>
        <w:ind w:left="714" w:hanging="357"/>
        <w:contextualSpacing w:val="0"/>
        <w:jc w:val="both"/>
        <w:rPr>
          <w:rFonts w:eastAsia="Times New Roman"/>
          <w:color w:val="000000"/>
          <w:lang w:eastAsia="lv-LV"/>
        </w:rPr>
      </w:pPr>
      <w:r w:rsidRPr="00D8146E">
        <w:rPr>
          <w:rFonts w:eastAsia="Times New Roman"/>
          <w:color w:val="000000"/>
          <w:lang w:eastAsia="lv-LV"/>
        </w:rPr>
        <w:t xml:space="preserve">1963. gada 24.aprīļa </w:t>
      </w:r>
      <w:hyperlink r:id="rId48" w:history="1">
        <w:r w:rsidRPr="00E81F33">
          <w:rPr>
            <w:rStyle w:val="Hyperlink"/>
            <w:rFonts w:eastAsia="Times New Roman"/>
            <w:lang w:eastAsia="lv-LV"/>
          </w:rPr>
          <w:t>Vīnes Konvencija par konsulārajiem sakariem</w:t>
        </w:r>
      </w:hyperlink>
      <w:r w:rsidRPr="00D8146E">
        <w:rPr>
          <w:rFonts w:eastAsia="Times New Roman"/>
          <w:color w:val="000000"/>
          <w:lang w:eastAsia="lv-LV"/>
        </w:rPr>
        <w:t>;</w:t>
      </w:r>
    </w:p>
    <w:p w:rsidR="00DA6540" w:rsidRPr="003F34DA" w:rsidRDefault="00DA6540" w:rsidP="009A05C1">
      <w:pPr>
        <w:pStyle w:val="ListParagraph"/>
        <w:numPr>
          <w:ilvl w:val="0"/>
          <w:numId w:val="13"/>
        </w:numPr>
        <w:shd w:val="clear" w:color="auto" w:fill="FFFFFF"/>
        <w:spacing w:after="60"/>
        <w:ind w:left="714" w:hanging="357"/>
        <w:contextualSpacing w:val="0"/>
        <w:jc w:val="both"/>
        <w:rPr>
          <w:rFonts w:eastAsia="Times New Roman"/>
          <w:color w:val="000000"/>
          <w:lang w:eastAsia="lv-LV"/>
        </w:rPr>
      </w:pPr>
      <w:r w:rsidRPr="003F34DA">
        <w:t>1997.gada 6.janvārī Latvijas Republikā ratificētais 1973.gada 26.oktobra starptautiskais līgums “</w:t>
      </w:r>
      <w:hyperlink r:id="rId49" w:history="1">
        <w:r w:rsidRPr="00E81F33">
          <w:rPr>
            <w:rStyle w:val="Hyperlink"/>
          </w:rPr>
          <w:t>Līgums par līķu transportēšanu</w:t>
        </w:r>
      </w:hyperlink>
      <w:r w:rsidRPr="003F34DA">
        <w:t>”;</w:t>
      </w:r>
    </w:p>
    <w:p w:rsidR="00AB5F12" w:rsidRPr="00AB5F12" w:rsidRDefault="00AB5F12" w:rsidP="009A05C1">
      <w:pPr>
        <w:pStyle w:val="ListParagraph"/>
        <w:numPr>
          <w:ilvl w:val="0"/>
          <w:numId w:val="13"/>
        </w:numPr>
        <w:shd w:val="clear" w:color="auto" w:fill="FFFFFF"/>
        <w:spacing w:after="60"/>
        <w:ind w:left="714" w:hanging="357"/>
        <w:contextualSpacing w:val="0"/>
        <w:jc w:val="both"/>
        <w:rPr>
          <w:rFonts w:eastAsia="Times New Roman"/>
          <w:color w:val="000000"/>
          <w:u w:val="single"/>
          <w:lang w:eastAsia="lv-LV"/>
        </w:rPr>
      </w:pPr>
      <w:r>
        <w:t>2004.gada 17.augusta MK</w:t>
      </w:r>
      <w:r w:rsidRPr="00C475EE">
        <w:t xml:space="preserve"> noteikum</w:t>
      </w:r>
      <w:r>
        <w:t>i</w:t>
      </w:r>
      <w:r w:rsidRPr="00C475EE">
        <w:t xml:space="preserve"> Nr.725 “</w:t>
      </w:r>
      <w:hyperlink r:id="rId50" w:history="1">
        <w:r w:rsidRPr="00E81F33">
          <w:rPr>
            <w:rStyle w:val="Hyperlink"/>
          </w:rPr>
          <w:t>Transportlīdzekļu pārbūves noteikumi</w:t>
        </w:r>
      </w:hyperlink>
      <w:r w:rsidRPr="00C475EE">
        <w:t>”</w:t>
      </w:r>
      <w:r>
        <w:t>;</w:t>
      </w:r>
    </w:p>
    <w:p w:rsidR="00DA6540" w:rsidRPr="003F34DA" w:rsidRDefault="00DA6540" w:rsidP="009A05C1">
      <w:pPr>
        <w:pStyle w:val="ListParagraph"/>
        <w:numPr>
          <w:ilvl w:val="0"/>
          <w:numId w:val="13"/>
        </w:numPr>
        <w:shd w:val="clear" w:color="auto" w:fill="FFFFFF"/>
        <w:spacing w:after="60"/>
        <w:ind w:left="714" w:hanging="357"/>
        <w:contextualSpacing w:val="0"/>
        <w:jc w:val="both"/>
        <w:rPr>
          <w:rFonts w:eastAsia="Times New Roman"/>
          <w:color w:val="000000"/>
          <w:lang w:eastAsia="lv-LV"/>
        </w:rPr>
      </w:pPr>
      <w:r w:rsidRPr="003F34DA">
        <w:t>2005.gada 19.jūlija MK noteikumi Nr.523 “</w:t>
      </w:r>
      <w:hyperlink r:id="rId51" w:history="1">
        <w:r w:rsidRPr="00E81F33">
          <w:rPr>
            <w:rStyle w:val="Hyperlink"/>
          </w:rPr>
          <w:t>Kārtība, kādā ieved valstī vai izved no tās miruša cilvēka ķermeni, pārvadā, glabā, apbedī vai kremē no infekcijas slimības miruša cilvēka ķermeni un veic obligāto patologanatomisko izmeklēšanu diagnozes precizēšanai pēc slimnieka nāves</w:t>
        </w:r>
      </w:hyperlink>
      <w:r w:rsidRPr="003F34DA">
        <w:t>”;</w:t>
      </w:r>
    </w:p>
    <w:p w:rsidR="00DA6540" w:rsidRPr="003F34DA" w:rsidRDefault="00DA6540" w:rsidP="009A05C1">
      <w:pPr>
        <w:pStyle w:val="ListParagraph"/>
        <w:numPr>
          <w:ilvl w:val="0"/>
          <w:numId w:val="13"/>
        </w:numPr>
        <w:shd w:val="clear" w:color="auto" w:fill="FFFFFF"/>
        <w:spacing w:after="60"/>
        <w:ind w:left="714" w:hanging="357"/>
        <w:contextualSpacing w:val="0"/>
        <w:jc w:val="both"/>
        <w:rPr>
          <w:rFonts w:eastAsia="Times New Roman"/>
          <w:color w:val="000000"/>
          <w:lang w:eastAsia="lv-LV"/>
        </w:rPr>
      </w:pPr>
      <w:r w:rsidRPr="003F34DA">
        <w:t>2007.gada 27.marta MK noteikumi Nr.215 “</w:t>
      </w:r>
      <w:hyperlink r:id="rId52" w:history="1">
        <w:r w:rsidRPr="00E81F33">
          <w:rPr>
            <w:rStyle w:val="Hyperlink"/>
          </w:rPr>
          <w:t>Kārtība, kādā veicama smadzeņu un bioloģiskās nāves fakta konstatēšana un miruša cilvēka nodošana apbedīšanai</w:t>
        </w:r>
      </w:hyperlink>
      <w:r w:rsidRPr="003F34DA">
        <w:t>”;</w:t>
      </w:r>
    </w:p>
    <w:p w:rsidR="00DA6540" w:rsidRPr="003F34DA" w:rsidRDefault="00DA6540" w:rsidP="009A05C1">
      <w:pPr>
        <w:pStyle w:val="ListParagraph"/>
        <w:numPr>
          <w:ilvl w:val="0"/>
          <w:numId w:val="13"/>
        </w:numPr>
        <w:shd w:val="clear" w:color="auto" w:fill="FFFFFF"/>
        <w:spacing w:after="60"/>
        <w:ind w:left="714" w:hanging="357"/>
        <w:contextualSpacing w:val="0"/>
        <w:jc w:val="both"/>
        <w:rPr>
          <w:rFonts w:eastAsia="Times New Roman"/>
          <w:color w:val="000000"/>
          <w:lang w:eastAsia="lv-LV"/>
        </w:rPr>
      </w:pPr>
      <w:r w:rsidRPr="003F34DA">
        <w:t>2009.gada 20.janvāra MK noteikumi Nr.60 “</w:t>
      </w:r>
      <w:hyperlink r:id="rId53" w:history="1">
        <w:r w:rsidRPr="00E81F33">
          <w:rPr>
            <w:rStyle w:val="Hyperlink"/>
          </w:rPr>
          <w:t>Noteikumi par obligātajām prasībām ārstniecības iestādēm un to struktūrvienībām</w:t>
        </w:r>
      </w:hyperlink>
      <w:r w:rsidRPr="003F34DA">
        <w:t>”;</w:t>
      </w:r>
    </w:p>
    <w:p w:rsidR="00DC4C8B" w:rsidRPr="00DA6540" w:rsidRDefault="009B1597" w:rsidP="009A05C1">
      <w:pPr>
        <w:pStyle w:val="ListParagraph"/>
        <w:numPr>
          <w:ilvl w:val="0"/>
          <w:numId w:val="13"/>
        </w:numPr>
        <w:shd w:val="clear" w:color="auto" w:fill="FFFFFF"/>
        <w:spacing w:after="60"/>
        <w:ind w:left="714" w:hanging="357"/>
        <w:contextualSpacing w:val="0"/>
        <w:jc w:val="both"/>
        <w:rPr>
          <w:rFonts w:eastAsia="Times New Roman"/>
          <w:color w:val="000000"/>
          <w:lang w:eastAsia="lv-LV"/>
        </w:rPr>
      </w:pPr>
      <w:r w:rsidRPr="003F34DA">
        <w:t>2010.gada 21.jūnija MK noteikumi Nr.565 “</w:t>
      </w:r>
      <w:hyperlink r:id="rId54" w:history="1">
        <w:r w:rsidRPr="00DA6540">
          <w:rPr>
            <w:rStyle w:val="Hyperlink"/>
          </w:rPr>
          <w:t>Noteikumi par valsts un pašvaldību institūciju amatpersonu un darbinieku 15 sociālajām garantijām</w:t>
        </w:r>
      </w:hyperlink>
      <w:r w:rsidRPr="003F34DA">
        <w:t>” u.c., kas tieši un netieši regulē apbedīšanas pakalpojumu sniegšanas noz</w:t>
      </w:r>
      <w:r w:rsidR="00C475EE">
        <w:t>ari un ar to saistītās darbības;</w:t>
      </w:r>
    </w:p>
    <w:p w:rsidR="00DA6540" w:rsidRPr="00DA6540" w:rsidRDefault="00DA6540" w:rsidP="009A05C1">
      <w:pPr>
        <w:pStyle w:val="ListParagraph"/>
        <w:numPr>
          <w:ilvl w:val="0"/>
          <w:numId w:val="13"/>
        </w:numPr>
        <w:shd w:val="clear" w:color="auto" w:fill="FFFFFF"/>
        <w:spacing w:after="60"/>
        <w:ind w:left="714" w:hanging="357"/>
        <w:contextualSpacing w:val="0"/>
        <w:jc w:val="both"/>
        <w:rPr>
          <w:rFonts w:eastAsia="Times New Roman"/>
          <w:color w:val="000000"/>
          <w:u w:val="single"/>
          <w:lang w:eastAsia="lv-LV"/>
        </w:rPr>
      </w:pPr>
      <w:r w:rsidRPr="003F34DA">
        <w:t xml:space="preserve">2010.gada 29.jūnija MK noteikumi </w:t>
      </w:r>
      <w:r w:rsidRPr="00D8146E">
        <w:t>Nr.600</w:t>
      </w:r>
      <w:r w:rsidRPr="003F34DA">
        <w:t xml:space="preserve"> “</w:t>
      </w:r>
      <w:hyperlink r:id="rId55" w:history="1">
        <w:r w:rsidRPr="00E81F33">
          <w:rPr>
            <w:rStyle w:val="Hyperlink"/>
          </w:rPr>
          <w:t>Kremācijas noteikumi</w:t>
        </w:r>
      </w:hyperlink>
      <w:r w:rsidRPr="003F34DA">
        <w:t>”;</w:t>
      </w:r>
    </w:p>
    <w:p w:rsidR="00DA6540" w:rsidRPr="003F34DA" w:rsidRDefault="00DA6540" w:rsidP="009A05C1">
      <w:pPr>
        <w:pStyle w:val="NormalWeb"/>
        <w:numPr>
          <w:ilvl w:val="0"/>
          <w:numId w:val="13"/>
        </w:numPr>
        <w:shd w:val="clear" w:color="auto" w:fill="FFFFFF" w:themeFill="background1"/>
        <w:spacing w:before="0" w:beforeAutospacing="0" w:after="60" w:afterAutospacing="0"/>
        <w:ind w:left="714" w:hanging="357"/>
        <w:jc w:val="both"/>
        <w:rPr>
          <w:color w:val="000000" w:themeColor="text1"/>
        </w:rPr>
      </w:pPr>
      <w:r w:rsidRPr="003F34DA">
        <w:rPr>
          <w:color w:val="000000" w:themeColor="text1"/>
        </w:rPr>
        <w:t>2013.gada 3.septembra MK</w:t>
      </w:r>
      <w:r>
        <w:rPr>
          <w:color w:val="000000" w:themeColor="text1"/>
        </w:rPr>
        <w:t xml:space="preserve"> noteikumi</w:t>
      </w:r>
      <w:r w:rsidRPr="003F34DA">
        <w:rPr>
          <w:color w:val="000000" w:themeColor="text1"/>
        </w:rPr>
        <w:t xml:space="preserve"> Nr.761 </w:t>
      </w:r>
      <w:r w:rsidRPr="00D8146E">
        <w:t>“</w:t>
      </w:r>
      <w:hyperlink r:id="rId56" w:history="1">
        <w:r w:rsidRPr="00E81F33">
          <w:rPr>
            <w:rStyle w:val="Hyperlink"/>
          </w:rPr>
          <w:t>Noteikumi par civilstāvokļa aktu reģistriem</w:t>
        </w:r>
      </w:hyperlink>
      <w:r w:rsidRPr="00D8146E">
        <w:t>”</w:t>
      </w:r>
      <w:r>
        <w:rPr>
          <w:color w:val="000000" w:themeColor="text1"/>
        </w:rPr>
        <w:t>.</w:t>
      </w:r>
    </w:p>
    <w:p w:rsidR="00DA6540" w:rsidRPr="00DA6540" w:rsidRDefault="00DA6540" w:rsidP="009A05C1">
      <w:pPr>
        <w:pStyle w:val="ListParagraph"/>
        <w:numPr>
          <w:ilvl w:val="0"/>
          <w:numId w:val="13"/>
        </w:numPr>
        <w:shd w:val="clear" w:color="auto" w:fill="FFFFFF"/>
        <w:spacing w:after="60"/>
        <w:ind w:left="714" w:hanging="357"/>
        <w:contextualSpacing w:val="0"/>
        <w:jc w:val="both"/>
        <w:rPr>
          <w:rFonts w:eastAsia="Times New Roman"/>
          <w:color w:val="000000"/>
          <w:u w:val="single"/>
          <w:lang w:eastAsia="lv-LV"/>
        </w:rPr>
      </w:pPr>
      <w:r w:rsidRPr="003F34DA">
        <w:t>Likums “</w:t>
      </w:r>
      <w:hyperlink r:id="rId57" w:history="1">
        <w:r w:rsidRPr="00E81F33">
          <w:rPr>
            <w:rStyle w:val="Hyperlink"/>
          </w:rPr>
          <w:t>Par pašvaldībām</w:t>
        </w:r>
      </w:hyperlink>
      <w:r w:rsidRPr="003F34DA">
        <w:t>”;</w:t>
      </w:r>
    </w:p>
    <w:p w:rsidR="00CB624C" w:rsidRPr="00DA6540" w:rsidRDefault="00CB624C" w:rsidP="009A05C1">
      <w:pPr>
        <w:pStyle w:val="ListParagraph"/>
        <w:numPr>
          <w:ilvl w:val="0"/>
          <w:numId w:val="13"/>
        </w:numPr>
        <w:shd w:val="clear" w:color="auto" w:fill="FFFFFF"/>
        <w:spacing w:after="60"/>
        <w:ind w:left="714" w:hanging="357"/>
        <w:contextualSpacing w:val="0"/>
        <w:jc w:val="both"/>
        <w:rPr>
          <w:rFonts w:eastAsia="Times New Roman"/>
          <w:color w:val="000000"/>
          <w:lang w:eastAsia="lv-LV"/>
        </w:rPr>
      </w:pPr>
      <w:r w:rsidRPr="00DA6540">
        <w:rPr>
          <w:rFonts w:eastAsia="Times New Roman"/>
          <w:lang w:eastAsia="lv-LV"/>
        </w:rPr>
        <w:t>Likums</w:t>
      </w:r>
      <w:r w:rsidRPr="00DA6540">
        <w:rPr>
          <w:rFonts w:eastAsia="Times New Roman"/>
          <w:color w:val="000000"/>
          <w:lang w:eastAsia="lv-LV"/>
        </w:rPr>
        <w:t xml:space="preserve"> “</w:t>
      </w:r>
      <w:hyperlink r:id="rId58" w:history="1">
        <w:r w:rsidRPr="00DA6540">
          <w:rPr>
            <w:rStyle w:val="Hyperlink"/>
            <w:rFonts w:eastAsia="Times New Roman"/>
            <w:lang w:eastAsia="lv-LV"/>
          </w:rPr>
          <w:t>Par miruša cilvēka ķermeņa aizsardzību un cilvēka audu un orgānu izmantošanu medicīnā</w:t>
        </w:r>
      </w:hyperlink>
      <w:r w:rsidRPr="00DA6540">
        <w:rPr>
          <w:rFonts w:eastAsia="Times New Roman"/>
          <w:color w:val="000000"/>
          <w:lang w:eastAsia="lv-LV"/>
        </w:rPr>
        <w:t>”;</w:t>
      </w:r>
    </w:p>
    <w:p w:rsidR="00CB624C" w:rsidRPr="00AB5F12" w:rsidRDefault="00CB624C" w:rsidP="009A05C1">
      <w:pPr>
        <w:pStyle w:val="ListParagraph"/>
        <w:numPr>
          <w:ilvl w:val="0"/>
          <w:numId w:val="13"/>
        </w:numPr>
        <w:shd w:val="clear" w:color="auto" w:fill="FFFFFF"/>
        <w:spacing w:after="60"/>
        <w:ind w:left="714" w:hanging="357"/>
        <w:contextualSpacing w:val="0"/>
        <w:jc w:val="both"/>
        <w:rPr>
          <w:rFonts w:eastAsia="Times New Roman"/>
          <w:color w:val="000000"/>
          <w:lang w:eastAsia="lv-LV"/>
        </w:rPr>
      </w:pPr>
      <w:r w:rsidRPr="003F34DA">
        <w:t>Likums “</w:t>
      </w:r>
      <w:hyperlink r:id="rId59" w:history="1">
        <w:r w:rsidRPr="00DA6540">
          <w:rPr>
            <w:rStyle w:val="Hyperlink"/>
          </w:rPr>
          <w:t>Par maternitātes un slimības apdrošināšanu</w:t>
        </w:r>
      </w:hyperlink>
      <w:r w:rsidRPr="003F34DA">
        <w:t>”;</w:t>
      </w:r>
    </w:p>
    <w:p w:rsidR="00AB5F12" w:rsidRPr="00AB5F12" w:rsidRDefault="00286C9F" w:rsidP="009A05C1">
      <w:pPr>
        <w:pStyle w:val="NormalWeb"/>
        <w:numPr>
          <w:ilvl w:val="0"/>
          <w:numId w:val="13"/>
        </w:numPr>
        <w:shd w:val="clear" w:color="auto" w:fill="FFFFFF" w:themeFill="background1"/>
        <w:spacing w:before="0" w:beforeAutospacing="0" w:after="60" w:afterAutospacing="0"/>
        <w:ind w:left="714" w:hanging="357"/>
        <w:jc w:val="both"/>
        <w:rPr>
          <w:color w:val="000000" w:themeColor="text1"/>
        </w:rPr>
      </w:pPr>
      <w:hyperlink r:id="rId60" w:history="1">
        <w:r w:rsidR="00AB5F12" w:rsidRPr="00E81F33">
          <w:rPr>
            <w:rStyle w:val="Hyperlink"/>
          </w:rPr>
          <w:t>Civilstāvokļa aktu reģistrācijas likums</w:t>
        </w:r>
      </w:hyperlink>
      <w:r w:rsidR="00AB5F12" w:rsidRPr="003F34DA">
        <w:rPr>
          <w:color w:val="000000" w:themeColor="text1"/>
        </w:rPr>
        <w:t xml:space="preserve">; </w:t>
      </w:r>
    </w:p>
    <w:p w:rsidR="00DA6540" w:rsidRPr="00DA6540" w:rsidRDefault="00286C9F" w:rsidP="009A05C1">
      <w:pPr>
        <w:pStyle w:val="ListParagraph"/>
        <w:numPr>
          <w:ilvl w:val="0"/>
          <w:numId w:val="13"/>
        </w:numPr>
        <w:shd w:val="clear" w:color="auto" w:fill="FFFFFF"/>
        <w:spacing w:after="60"/>
        <w:ind w:left="714" w:hanging="357"/>
        <w:contextualSpacing w:val="0"/>
        <w:jc w:val="both"/>
        <w:rPr>
          <w:rFonts w:eastAsia="Times New Roman"/>
          <w:color w:val="000000"/>
          <w:u w:val="single"/>
          <w:lang w:eastAsia="lv-LV"/>
        </w:rPr>
      </w:pPr>
      <w:hyperlink r:id="rId61" w:history="1">
        <w:r w:rsidR="00CB624C" w:rsidRPr="00DA6540">
          <w:rPr>
            <w:rStyle w:val="Hyperlink"/>
          </w:rPr>
          <w:t>Ārstniecības likums</w:t>
        </w:r>
      </w:hyperlink>
      <w:r w:rsidR="00CB624C" w:rsidRPr="003F34DA">
        <w:t>;</w:t>
      </w:r>
      <w:r w:rsidR="00DA6540" w:rsidRPr="00DA6540">
        <w:t xml:space="preserve"> </w:t>
      </w:r>
    </w:p>
    <w:p w:rsidR="00CB624C" w:rsidRPr="00DA6540" w:rsidRDefault="00286C9F" w:rsidP="009A05C1">
      <w:pPr>
        <w:pStyle w:val="ListParagraph"/>
        <w:numPr>
          <w:ilvl w:val="0"/>
          <w:numId w:val="13"/>
        </w:numPr>
        <w:shd w:val="clear" w:color="auto" w:fill="FFFFFF"/>
        <w:spacing w:after="60"/>
        <w:ind w:left="714" w:hanging="357"/>
        <w:contextualSpacing w:val="0"/>
        <w:jc w:val="both"/>
        <w:rPr>
          <w:rFonts w:eastAsia="Times New Roman"/>
          <w:color w:val="000000"/>
          <w:u w:val="single"/>
          <w:lang w:eastAsia="lv-LV"/>
        </w:rPr>
      </w:pPr>
      <w:hyperlink r:id="rId62" w:history="1">
        <w:r w:rsidR="00DA6540" w:rsidRPr="00E81F33">
          <w:rPr>
            <w:rStyle w:val="Hyperlink"/>
          </w:rPr>
          <w:t>Valsts pārvaldes iekārtas likums</w:t>
        </w:r>
      </w:hyperlink>
      <w:r w:rsidR="00DA6540" w:rsidRPr="003F34DA">
        <w:t>.</w:t>
      </w:r>
    </w:p>
    <w:p w:rsidR="00DC4C8B" w:rsidRPr="003F34DA" w:rsidRDefault="00DC4C8B" w:rsidP="009A05C1">
      <w:pPr>
        <w:shd w:val="clear" w:color="auto" w:fill="FFFFFF"/>
        <w:spacing w:after="60" w:line="240" w:lineRule="auto"/>
        <w:ind w:left="360"/>
        <w:jc w:val="both"/>
        <w:rPr>
          <w:rFonts w:ascii="Times New Roman" w:eastAsia="Times New Roman" w:hAnsi="Times New Roman" w:cs="Times New Roman"/>
          <w:color w:val="000000"/>
          <w:sz w:val="24"/>
          <w:szCs w:val="24"/>
          <w:lang w:eastAsia="lv-LV"/>
        </w:rPr>
      </w:pPr>
    </w:p>
    <w:p w:rsidR="00CB624C" w:rsidRPr="003F34DA" w:rsidRDefault="00974E7B" w:rsidP="009A05C1">
      <w:pPr>
        <w:pStyle w:val="ListParagraph"/>
        <w:numPr>
          <w:ilvl w:val="0"/>
          <w:numId w:val="13"/>
        </w:numPr>
        <w:shd w:val="clear" w:color="auto" w:fill="FFFFFF"/>
        <w:spacing w:after="60"/>
        <w:contextualSpacing w:val="0"/>
        <w:jc w:val="both"/>
      </w:pPr>
      <w:r w:rsidRPr="003F34DA">
        <w:rPr>
          <w:rFonts w:eastAsia="Times New Roman"/>
          <w:color w:val="000000"/>
          <w:lang w:eastAsia="lv-LV"/>
        </w:rPr>
        <w:t xml:space="preserve">Atsevišķu pašvaldību </w:t>
      </w:r>
      <w:r w:rsidRPr="003F34DA">
        <w:t>atbilstošie saistošie noteikumi par kapsētu darbības un uzturēšanas prasībām</w:t>
      </w:r>
      <w:r w:rsidR="00623BB2" w:rsidRPr="003F34DA">
        <w:t>;</w:t>
      </w:r>
      <w:r w:rsidR="00552E50" w:rsidRPr="003F34DA">
        <w:rPr>
          <w:rFonts w:eastAsia="Times New Roman"/>
          <w:color w:val="000000"/>
          <w:lang w:eastAsia="lv-LV"/>
        </w:rPr>
        <w:t xml:space="preserve"> </w:t>
      </w:r>
    </w:p>
    <w:p w:rsidR="00CB624C" w:rsidRPr="00DC19A4" w:rsidRDefault="00CB624C" w:rsidP="009A05C1">
      <w:pPr>
        <w:pStyle w:val="ListParagraph"/>
        <w:numPr>
          <w:ilvl w:val="0"/>
          <w:numId w:val="13"/>
        </w:numPr>
        <w:shd w:val="clear" w:color="auto" w:fill="FFFFFF"/>
        <w:spacing w:after="60"/>
        <w:contextualSpacing w:val="0"/>
        <w:jc w:val="both"/>
        <w:rPr>
          <w:rFonts w:eastAsia="Times New Roman"/>
          <w:color w:val="000000"/>
          <w:lang w:eastAsia="lv-LV"/>
        </w:rPr>
      </w:pPr>
      <w:r w:rsidRPr="003F34DA">
        <w:t>Rīgas domes 2015.gada 28.aprīļa saistošie noteikumi Nr.145 “</w:t>
      </w:r>
      <w:hyperlink r:id="rId63" w:history="1">
        <w:r w:rsidRPr="00DA6540">
          <w:rPr>
            <w:rStyle w:val="Hyperlink"/>
          </w:rPr>
          <w:t>Rīgas pilsētas pašvaldības kapsētu darbības un uzturēšanas noteikumi</w:t>
        </w:r>
      </w:hyperlink>
      <w:r w:rsidRPr="003F34DA">
        <w:t xml:space="preserve">”; </w:t>
      </w:r>
    </w:p>
    <w:p w:rsidR="00DC19A4" w:rsidRPr="00DA6540" w:rsidRDefault="00DC19A4" w:rsidP="009A05C1">
      <w:pPr>
        <w:pStyle w:val="ListParagraph"/>
        <w:shd w:val="clear" w:color="auto" w:fill="FFFFFF"/>
        <w:spacing w:after="60"/>
        <w:contextualSpacing w:val="0"/>
        <w:jc w:val="both"/>
        <w:rPr>
          <w:rFonts w:eastAsia="Times New Roman"/>
          <w:color w:val="000000"/>
          <w:lang w:eastAsia="lv-LV"/>
        </w:rPr>
      </w:pPr>
    </w:p>
    <w:p w:rsidR="00552E50" w:rsidRPr="00DA6540" w:rsidRDefault="00DA6540" w:rsidP="009A05C1">
      <w:pPr>
        <w:shd w:val="clear" w:color="auto" w:fill="FFFFFF"/>
        <w:spacing w:after="60" w:line="240" w:lineRule="auto"/>
        <w:jc w:val="both"/>
        <w:rPr>
          <w:rFonts w:ascii="Times New Roman" w:hAnsi="Times New Roman" w:cs="Times New Roman"/>
          <w:sz w:val="24"/>
          <w:szCs w:val="24"/>
          <w:u w:val="single"/>
        </w:rPr>
      </w:pPr>
      <w:r w:rsidRPr="00DA6540">
        <w:rPr>
          <w:rFonts w:ascii="Times New Roman" w:hAnsi="Times New Roman" w:cs="Times New Roman"/>
          <w:sz w:val="24"/>
          <w:szCs w:val="24"/>
          <w:u w:val="single"/>
        </w:rPr>
        <w:t>Papildus i</w:t>
      </w:r>
      <w:r w:rsidR="00CE11F2" w:rsidRPr="00DA6540">
        <w:rPr>
          <w:rFonts w:ascii="Times New Roman" w:hAnsi="Times New Roman" w:cs="Times New Roman"/>
          <w:sz w:val="24"/>
          <w:szCs w:val="24"/>
          <w:u w:val="single"/>
        </w:rPr>
        <w:t>nformācijai:</w:t>
      </w:r>
    </w:p>
    <w:p w:rsidR="00CE11F2" w:rsidRPr="003F34DA" w:rsidRDefault="00552E50" w:rsidP="00C578BB">
      <w:pPr>
        <w:pStyle w:val="ListParagraph"/>
        <w:numPr>
          <w:ilvl w:val="1"/>
          <w:numId w:val="13"/>
        </w:numPr>
        <w:shd w:val="clear" w:color="auto" w:fill="FFFFFF"/>
        <w:spacing w:after="60"/>
        <w:ind w:left="709"/>
        <w:contextualSpacing w:val="0"/>
        <w:jc w:val="both"/>
      </w:pPr>
      <w:r w:rsidRPr="00C475EE">
        <w:t>Konkurences padomes ziņojums</w:t>
      </w:r>
      <w:r w:rsidRPr="003F34DA">
        <w:t xml:space="preserve"> par apbedīšanas pak</w:t>
      </w:r>
      <w:r w:rsidR="00CE11F2" w:rsidRPr="003F34DA">
        <w:t xml:space="preserve">alpojumu tirgus uzraudzību. </w:t>
      </w:r>
      <w:r w:rsidR="00CE11F2" w:rsidRPr="003F34DA">
        <w:rPr>
          <w:rFonts w:eastAsia="Times New Roman"/>
          <w:color w:val="000000"/>
          <w:lang w:eastAsia="lv-LV"/>
        </w:rPr>
        <w:t xml:space="preserve">Pieejams </w:t>
      </w:r>
      <w:hyperlink r:id="rId64" w:history="1">
        <w:r w:rsidR="00CE11F2" w:rsidRPr="003F34DA">
          <w:rPr>
            <w:rStyle w:val="Hyperlink"/>
            <w:rFonts w:eastAsia="Times New Roman"/>
            <w:lang w:eastAsia="lv-LV"/>
          </w:rPr>
          <w:t>šeit</w:t>
        </w:r>
      </w:hyperlink>
      <w:r w:rsidR="00CE11F2" w:rsidRPr="003F34DA">
        <w:rPr>
          <w:rFonts w:eastAsia="Times New Roman"/>
          <w:color w:val="000000"/>
          <w:lang w:eastAsia="lv-LV"/>
        </w:rPr>
        <w:t>.</w:t>
      </w:r>
    </w:p>
    <w:p w:rsidR="009B1597" w:rsidRPr="003F34DA" w:rsidRDefault="001630AE" w:rsidP="00C578BB">
      <w:pPr>
        <w:pStyle w:val="ListParagraph"/>
        <w:numPr>
          <w:ilvl w:val="1"/>
          <w:numId w:val="13"/>
        </w:numPr>
        <w:shd w:val="clear" w:color="auto" w:fill="FFFFFF"/>
        <w:spacing w:after="60"/>
        <w:ind w:left="709"/>
        <w:contextualSpacing w:val="0"/>
        <w:jc w:val="both"/>
      </w:pPr>
      <w:r w:rsidRPr="003F34DA">
        <w:rPr>
          <w:rFonts w:eastAsia="Times New Roman"/>
          <w:color w:val="000000"/>
          <w:lang w:eastAsia="lv-LV"/>
        </w:rPr>
        <w:t>2005.gada okto</w:t>
      </w:r>
      <w:r w:rsidR="00CE11F2" w:rsidRPr="003F34DA">
        <w:rPr>
          <w:rFonts w:eastAsia="Times New Roman"/>
          <w:color w:val="000000"/>
          <w:lang w:eastAsia="lv-LV"/>
        </w:rPr>
        <w:t xml:space="preserve">bra </w:t>
      </w:r>
      <w:r w:rsidR="00CE11F2" w:rsidRPr="00C475EE">
        <w:rPr>
          <w:rFonts w:eastAsia="Times New Roman"/>
          <w:color w:val="000000"/>
          <w:lang w:eastAsia="lv-LV"/>
        </w:rPr>
        <w:t>Eiropas standarts</w:t>
      </w:r>
      <w:r w:rsidR="00CE11F2" w:rsidRPr="003F34DA">
        <w:rPr>
          <w:rFonts w:eastAsia="Times New Roman"/>
          <w:color w:val="000000"/>
          <w:lang w:eastAsia="lv-LV"/>
        </w:rPr>
        <w:t xml:space="preserve"> EN 15017/</w:t>
      </w:r>
      <w:r w:rsidRPr="003F34DA">
        <w:rPr>
          <w:rFonts w:eastAsia="Times New Roman"/>
          <w:color w:val="000000"/>
          <w:lang w:eastAsia="lv-LV"/>
        </w:rPr>
        <w:t xml:space="preserve">ICS 03.080.30 “Apbedīšanas pakalpojumi – Prasības”. </w:t>
      </w:r>
      <w:r w:rsidRPr="003F34DA">
        <w:t xml:space="preserve">Standartam ir rekomendējošs raksturs. Tas ir publiski pieejams angļu valodā Latvijas Nacionālās standartizācijas institūcijas „Latvijas standarts” (LVS) mājas lapā: </w:t>
      </w:r>
      <w:hyperlink r:id="rId65" w:history="1">
        <w:r w:rsidRPr="003F34DA">
          <w:rPr>
            <w:rStyle w:val="Hyperlink"/>
          </w:rPr>
          <w:t>https://www.lvs.lv/en/products/19654</w:t>
        </w:r>
      </w:hyperlink>
      <w:r w:rsidRPr="003F34DA">
        <w:t>.</w:t>
      </w:r>
    </w:p>
    <w:sectPr w:rsidR="009B1597" w:rsidRPr="003F34DA" w:rsidSect="00931A12">
      <w:footerReference w:type="default" r:id="rId66"/>
      <w:pgSz w:w="16838" w:h="11906" w:orient="landscape"/>
      <w:pgMar w:top="709" w:right="3797"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C9F" w:rsidRDefault="00286C9F" w:rsidP="00E43377">
      <w:pPr>
        <w:spacing w:after="0" w:line="240" w:lineRule="auto"/>
      </w:pPr>
      <w:r>
        <w:separator/>
      </w:r>
    </w:p>
  </w:endnote>
  <w:endnote w:type="continuationSeparator" w:id="0">
    <w:p w:rsidR="00286C9F" w:rsidRDefault="00286C9F" w:rsidP="00E4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336136"/>
      <w:docPartObj>
        <w:docPartGallery w:val="Page Numbers (Bottom of Page)"/>
        <w:docPartUnique/>
      </w:docPartObj>
    </w:sdtPr>
    <w:sdtEndPr>
      <w:rPr>
        <w:noProof/>
      </w:rPr>
    </w:sdtEndPr>
    <w:sdtContent>
      <w:p w:rsidR="00DA6540" w:rsidRDefault="00DA6540">
        <w:pPr>
          <w:pStyle w:val="Footer"/>
          <w:jc w:val="center"/>
        </w:pPr>
        <w:r>
          <w:fldChar w:fldCharType="begin"/>
        </w:r>
        <w:r>
          <w:instrText xml:space="preserve"> PAGE   \* MERGEFORMAT </w:instrText>
        </w:r>
        <w:r>
          <w:fldChar w:fldCharType="separate"/>
        </w:r>
        <w:r w:rsidR="00665586">
          <w:rPr>
            <w:noProof/>
          </w:rPr>
          <w:t>3</w:t>
        </w:r>
        <w:r>
          <w:rPr>
            <w:noProof/>
          </w:rPr>
          <w:fldChar w:fldCharType="end"/>
        </w:r>
      </w:p>
    </w:sdtContent>
  </w:sdt>
  <w:p w:rsidR="00DA6540" w:rsidRDefault="00DA6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C9F" w:rsidRDefault="00286C9F" w:rsidP="00E43377">
      <w:pPr>
        <w:spacing w:after="0" w:line="240" w:lineRule="auto"/>
      </w:pPr>
      <w:r>
        <w:separator/>
      </w:r>
    </w:p>
  </w:footnote>
  <w:footnote w:type="continuationSeparator" w:id="0">
    <w:p w:rsidR="00286C9F" w:rsidRDefault="00286C9F" w:rsidP="00E43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DF9"/>
    <w:multiLevelType w:val="hybridMultilevel"/>
    <w:tmpl w:val="28DABF08"/>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02EA03F4"/>
    <w:multiLevelType w:val="hybridMultilevel"/>
    <w:tmpl w:val="4DE020CE"/>
    <w:lvl w:ilvl="0" w:tplc="BDEEC7D2">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22C58"/>
    <w:multiLevelType w:val="hybridMultilevel"/>
    <w:tmpl w:val="D4740624"/>
    <w:lvl w:ilvl="0" w:tplc="A2B6AE4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30BAF"/>
    <w:multiLevelType w:val="hybridMultilevel"/>
    <w:tmpl w:val="C94E6A70"/>
    <w:lvl w:ilvl="0" w:tplc="C3F62986">
      <w:start w:val="1"/>
      <w:numFmt w:val="decimal"/>
      <w:lvlText w:val="%1."/>
      <w:lvlJc w:val="left"/>
      <w:pPr>
        <w:ind w:left="720" w:hanging="360"/>
      </w:pPr>
      <w:rPr>
        <w:rFonts w:ascii="Times New Roman" w:hAnsi="Times New Roman" w:cs="Times New Roman" w:hint="default"/>
        <w:i w:val="0"/>
        <w:color w:val="000000" w:themeColor="text1"/>
        <w:sz w:val="23"/>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4B1426"/>
    <w:multiLevelType w:val="hybridMultilevel"/>
    <w:tmpl w:val="762E29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246CA6"/>
    <w:multiLevelType w:val="hybridMultilevel"/>
    <w:tmpl w:val="96329918"/>
    <w:lvl w:ilvl="0" w:tplc="A2B6AE4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180F40"/>
    <w:multiLevelType w:val="hybridMultilevel"/>
    <w:tmpl w:val="7248D28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1005BA8"/>
    <w:multiLevelType w:val="hybridMultilevel"/>
    <w:tmpl w:val="2920FF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94089B"/>
    <w:multiLevelType w:val="hybridMultilevel"/>
    <w:tmpl w:val="B1709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311A3C"/>
    <w:multiLevelType w:val="hybridMultilevel"/>
    <w:tmpl w:val="336E8874"/>
    <w:lvl w:ilvl="0" w:tplc="5F163F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7E2608"/>
    <w:multiLevelType w:val="hybridMultilevel"/>
    <w:tmpl w:val="5A50297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812F7F"/>
    <w:multiLevelType w:val="hybridMultilevel"/>
    <w:tmpl w:val="463E187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E83440F"/>
    <w:multiLevelType w:val="hybridMultilevel"/>
    <w:tmpl w:val="47CA8A66"/>
    <w:lvl w:ilvl="0" w:tplc="593CE608">
      <w:start w:val="3"/>
      <w:numFmt w:val="bullet"/>
      <w:lvlText w:val="-"/>
      <w:lvlJc w:val="left"/>
      <w:pPr>
        <w:ind w:left="1800" w:hanging="360"/>
      </w:pPr>
      <w:rPr>
        <w:rFonts w:ascii="Times New Roman" w:eastAsia="Calibri" w:hAnsi="Times New Roman"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1">
      <w:start w:val="1"/>
      <w:numFmt w:val="bullet"/>
      <w:lvlText w:val=""/>
      <w:lvlJc w:val="left"/>
      <w:pPr>
        <w:ind w:left="3240" w:hanging="360"/>
      </w:pPr>
      <w:rPr>
        <w:rFonts w:ascii="Symbol" w:hAnsi="Symbol"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24266FEC"/>
    <w:multiLevelType w:val="hybridMultilevel"/>
    <w:tmpl w:val="D52EC9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4371B9"/>
    <w:multiLevelType w:val="hybridMultilevel"/>
    <w:tmpl w:val="A7EEE3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EE4DE9"/>
    <w:multiLevelType w:val="hybridMultilevel"/>
    <w:tmpl w:val="75FCB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9E20D0"/>
    <w:multiLevelType w:val="hybridMultilevel"/>
    <w:tmpl w:val="18E08FCE"/>
    <w:lvl w:ilvl="0" w:tplc="CAF820B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F93946"/>
    <w:multiLevelType w:val="hybridMultilevel"/>
    <w:tmpl w:val="9D36A7D6"/>
    <w:lvl w:ilvl="0" w:tplc="593CE608">
      <w:start w:val="3"/>
      <w:numFmt w:val="bullet"/>
      <w:lvlText w:val="-"/>
      <w:lvlJc w:val="left"/>
      <w:pPr>
        <w:ind w:left="1800" w:hanging="360"/>
      </w:pPr>
      <w:rPr>
        <w:rFonts w:ascii="Times New Roman" w:eastAsia="Calibri" w:hAnsi="Times New Roman"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1">
      <w:start w:val="1"/>
      <w:numFmt w:val="bullet"/>
      <w:lvlText w:val=""/>
      <w:lvlJc w:val="left"/>
      <w:pPr>
        <w:ind w:left="3240" w:hanging="360"/>
      </w:pPr>
      <w:rPr>
        <w:rFonts w:ascii="Symbol" w:hAnsi="Symbol"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30403E31"/>
    <w:multiLevelType w:val="hybridMultilevel"/>
    <w:tmpl w:val="61CA16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AFC17B1"/>
    <w:multiLevelType w:val="multilevel"/>
    <w:tmpl w:val="8454014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820D5A"/>
    <w:multiLevelType w:val="hybridMultilevel"/>
    <w:tmpl w:val="DED8C274"/>
    <w:lvl w:ilvl="0" w:tplc="CAF820B8">
      <w:numFmt w:val="bullet"/>
      <w:lvlText w:val="-"/>
      <w:lvlJc w:val="left"/>
      <w:pPr>
        <w:ind w:left="720" w:hanging="360"/>
      </w:pPr>
      <w:rPr>
        <w:rFonts w:ascii="Times New Roman" w:eastAsiaTheme="minorHAnsi" w:hAnsi="Times New Roman" w:cs="Times New Roman" w:hint="default"/>
      </w:rPr>
    </w:lvl>
    <w:lvl w:ilvl="1" w:tplc="593CE608">
      <w:start w:val="3"/>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5D36C4"/>
    <w:multiLevelType w:val="hybridMultilevel"/>
    <w:tmpl w:val="7A7425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99B1083"/>
    <w:multiLevelType w:val="hybridMultilevel"/>
    <w:tmpl w:val="27ECD6A4"/>
    <w:lvl w:ilvl="0" w:tplc="08EEF57E">
      <w:start w:val="5"/>
      <w:numFmt w:val="decimal"/>
      <w:lvlText w:val="%1."/>
      <w:lvlJc w:val="left"/>
      <w:pPr>
        <w:ind w:left="720" w:hanging="360"/>
      </w:pPr>
      <w:rPr>
        <w:rFonts w:ascii="Times New Roman" w:hAnsi="Times New Roman" w:cs="Times New Roman" w:hint="default"/>
        <w:color w:val="000000" w:themeColor="text1"/>
        <w:sz w:val="23"/>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436596"/>
    <w:multiLevelType w:val="hybridMultilevel"/>
    <w:tmpl w:val="48ECE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A52223"/>
    <w:multiLevelType w:val="hybridMultilevel"/>
    <w:tmpl w:val="A8881A7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0B6023"/>
    <w:multiLevelType w:val="hybridMultilevel"/>
    <w:tmpl w:val="F2A8CEC8"/>
    <w:lvl w:ilvl="0" w:tplc="CAF820B8">
      <w:numFmt w:val="bullet"/>
      <w:lvlText w:val="-"/>
      <w:lvlJc w:val="left"/>
      <w:pPr>
        <w:ind w:left="2160" w:hanging="360"/>
      </w:pPr>
      <w:rPr>
        <w:rFonts w:ascii="Times New Roman" w:eastAsiaTheme="minorHAnsi" w:hAnsi="Times New Roman" w:cs="Times New Roman"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6" w15:restartNumberingAfterBreak="0">
    <w:nsid w:val="53023993"/>
    <w:multiLevelType w:val="hybridMultilevel"/>
    <w:tmpl w:val="F07432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291A76"/>
    <w:multiLevelType w:val="hybridMultilevel"/>
    <w:tmpl w:val="4732A690"/>
    <w:lvl w:ilvl="0" w:tplc="0426000F">
      <w:start w:val="1"/>
      <w:numFmt w:val="decimal"/>
      <w:lvlText w:val="%1."/>
      <w:lvlJc w:val="left"/>
      <w:pPr>
        <w:ind w:left="720" w:hanging="360"/>
      </w:pPr>
      <w:rPr>
        <w:rFonts w:hint="default"/>
      </w:rPr>
    </w:lvl>
    <w:lvl w:ilvl="1" w:tplc="CAF820B8">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633C55"/>
    <w:multiLevelType w:val="hybridMultilevel"/>
    <w:tmpl w:val="A072C63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5C41770"/>
    <w:multiLevelType w:val="hybridMultilevel"/>
    <w:tmpl w:val="9E4AF266"/>
    <w:lvl w:ilvl="0" w:tplc="A2B6AE42">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808665F"/>
    <w:multiLevelType w:val="hybridMultilevel"/>
    <w:tmpl w:val="147C5474"/>
    <w:lvl w:ilvl="0" w:tplc="0426000F">
      <w:start w:val="1"/>
      <w:numFmt w:val="decimal"/>
      <w:lvlText w:val="%1."/>
      <w:lvlJc w:val="left"/>
      <w:pPr>
        <w:ind w:left="1800" w:hanging="360"/>
      </w:pPr>
      <w:rPr>
        <w:rFonts w:hint="default"/>
      </w:rPr>
    </w:lvl>
    <w:lvl w:ilvl="1" w:tplc="04260003">
      <w:start w:val="1"/>
      <w:numFmt w:val="bullet"/>
      <w:lvlText w:val="o"/>
      <w:lvlJc w:val="left"/>
      <w:pPr>
        <w:ind w:left="2520" w:hanging="360"/>
      </w:pPr>
      <w:rPr>
        <w:rFonts w:ascii="Courier New" w:hAnsi="Courier New" w:cs="Courier New" w:hint="default"/>
      </w:rPr>
    </w:lvl>
    <w:lvl w:ilvl="2" w:tplc="04260001">
      <w:start w:val="1"/>
      <w:numFmt w:val="bullet"/>
      <w:lvlText w:val=""/>
      <w:lvlJc w:val="left"/>
      <w:pPr>
        <w:ind w:left="3240" w:hanging="360"/>
      </w:pPr>
      <w:rPr>
        <w:rFonts w:ascii="Symbol" w:hAnsi="Symbol"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1" w15:restartNumberingAfterBreak="0">
    <w:nsid w:val="587F55DF"/>
    <w:multiLevelType w:val="hybridMultilevel"/>
    <w:tmpl w:val="16AABD72"/>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96536B2"/>
    <w:multiLevelType w:val="hybridMultilevel"/>
    <w:tmpl w:val="4C5845E6"/>
    <w:lvl w:ilvl="0" w:tplc="0426000F">
      <w:start w:val="1"/>
      <w:numFmt w:val="decimal"/>
      <w:lvlText w:val="%1."/>
      <w:lvlJc w:val="left"/>
      <w:pPr>
        <w:ind w:left="76" w:hanging="360"/>
      </w:pPr>
      <w:rPr>
        <w:rFonts w:hint="default"/>
      </w:rPr>
    </w:lvl>
    <w:lvl w:ilvl="1" w:tplc="04260003" w:tentative="1">
      <w:start w:val="1"/>
      <w:numFmt w:val="bullet"/>
      <w:lvlText w:val="o"/>
      <w:lvlJc w:val="left"/>
      <w:pPr>
        <w:ind w:left="796" w:hanging="360"/>
      </w:pPr>
      <w:rPr>
        <w:rFonts w:ascii="Courier New" w:hAnsi="Courier New" w:cs="Courier New" w:hint="default"/>
      </w:rPr>
    </w:lvl>
    <w:lvl w:ilvl="2" w:tplc="04260005" w:tentative="1">
      <w:start w:val="1"/>
      <w:numFmt w:val="bullet"/>
      <w:lvlText w:val=""/>
      <w:lvlJc w:val="left"/>
      <w:pPr>
        <w:ind w:left="1516" w:hanging="360"/>
      </w:pPr>
      <w:rPr>
        <w:rFonts w:ascii="Wingdings" w:hAnsi="Wingdings" w:hint="default"/>
      </w:rPr>
    </w:lvl>
    <w:lvl w:ilvl="3" w:tplc="04260001" w:tentative="1">
      <w:start w:val="1"/>
      <w:numFmt w:val="bullet"/>
      <w:lvlText w:val=""/>
      <w:lvlJc w:val="left"/>
      <w:pPr>
        <w:ind w:left="2236" w:hanging="360"/>
      </w:pPr>
      <w:rPr>
        <w:rFonts w:ascii="Symbol" w:hAnsi="Symbol" w:hint="default"/>
      </w:rPr>
    </w:lvl>
    <w:lvl w:ilvl="4" w:tplc="04260003" w:tentative="1">
      <w:start w:val="1"/>
      <w:numFmt w:val="bullet"/>
      <w:lvlText w:val="o"/>
      <w:lvlJc w:val="left"/>
      <w:pPr>
        <w:ind w:left="2956" w:hanging="360"/>
      </w:pPr>
      <w:rPr>
        <w:rFonts w:ascii="Courier New" w:hAnsi="Courier New" w:cs="Courier New" w:hint="default"/>
      </w:rPr>
    </w:lvl>
    <w:lvl w:ilvl="5" w:tplc="04260005" w:tentative="1">
      <w:start w:val="1"/>
      <w:numFmt w:val="bullet"/>
      <w:lvlText w:val=""/>
      <w:lvlJc w:val="left"/>
      <w:pPr>
        <w:ind w:left="3676" w:hanging="360"/>
      </w:pPr>
      <w:rPr>
        <w:rFonts w:ascii="Wingdings" w:hAnsi="Wingdings" w:hint="default"/>
      </w:rPr>
    </w:lvl>
    <w:lvl w:ilvl="6" w:tplc="04260001" w:tentative="1">
      <w:start w:val="1"/>
      <w:numFmt w:val="bullet"/>
      <w:lvlText w:val=""/>
      <w:lvlJc w:val="left"/>
      <w:pPr>
        <w:ind w:left="4396" w:hanging="360"/>
      </w:pPr>
      <w:rPr>
        <w:rFonts w:ascii="Symbol" w:hAnsi="Symbol" w:hint="default"/>
      </w:rPr>
    </w:lvl>
    <w:lvl w:ilvl="7" w:tplc="04260003" w:tentative="1">
      <w:start w:val="1"/>
      <w:numFmt w:val="bullet"/>
      <w:lvlText w:val="o"/>
      <w:lvlJc w:val="left"/>
      <w:pPr>
        <w:ind w:left="5116" w:hanging="360"/>
      </w:pPr>
      <w:rPr>
        <w:rFonts w:ascii="Courier New" w:hAnsi="Courier New" w:cs="Courier New" w:hint="default"/>
      </w:rPr>
    </w:lvl>
    <w:lvl w:ilvl="8" w:tplc="04260005" w:tentative="1">
      <w:start w:val="1"/>
      <w:numFmt w:val="bullet"/>
      <w:lvlText w:val=""/>
      <w:lvlJc w:val="left"/>
      <w:pPr>
        <w:ind w:left="5836" w:hanging="360"/>
      </w:pPr>
      <w:rPr>
        <w:rFonts w:ascii="Wingdings" w:hAnsi="Wingdings" w:hint="default"/>
      </w:rPr>
    </w:lvl>
  </w:abstractNum>
  <w:abstractNum w:abstractNumId="33" w15:restartNumberingAfterBreak="0">
    <w:nsid w:val="5A2E4F8C"/>
    <w:multiLevelType w:val="hybridMultilevel"/>
    <w:tmpl w:val="30464E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607D61"/>
    <w:multiLevelType w:val="hybridMultilevel"/>
    <w:tmpl w:val="2F3C962A"/>
    <w:lvl w:ilvl="0" w:tplc="CAF820B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0A146A6"/>
    <w:multiLevelType w:val="hybridMultilevel"/>
    <w:tmpl w:val="2B665C40"/>
    <w:lvl w:ilvl="0" w:tplc="CA106506">
      <w:start w:val="1"/>
      <w:numFmt w:val="decimal"/>
      <w:lvlText w:val="%1."/>
      <w:lvlJc w:val="left"/>
      <w:pPr>
        <w:ind w:left="720" w:hanging="360"/>
      </w:pPr>
      <w:rPr>
        <w:rFonts w:hint="default"/>
        <w:color w:val="232323"/>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77014C"/>
    <w:multiLevelType w:val="hybridMultilevel"/>
    <w:tmpl w:val="DDA0F2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AE7A0C"/>
    <w:multiLevelType w:val="hybridMultilevel"/>
    <w:tmpl w:val="E44859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7601500"/>
    <w:multiLevelType w:val="hybridMultilevel"/>
    <w:tmpl w:val="A81A96D6"/>
    <w:lvl w:ilvl="0" w:tplc="593CE608">
      <w:start w:val="3"/>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87F135C"/>
    <w:multiLevelType w:val="hybridMultilevel"/>
    <w:tmpl w:val="84201E90"/>
    <w:lvl w:ilvl="0" w:tplc="0E2AA7A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E981F69"/>
    <w:multiLevelType w:val="hybridMultilevel"/>
    <w:tmpl w:val="8D3489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C8192C"/>
    <w:multiLevelType w:val="hybridMultilevel"/>
    <w:tmpl w:val="28D02B10"/>
    <w:lvl w:ilvl="0" w:tplc="A69E9C1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2114F11"/>
    <w:multiLevelType w:val="hybridMultilevel"/>
    <w:tmpl w:val="FE7EEB1A"/>
    <w:lvl w:ilvl="0" w:tplc="5F163F7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B94F29"/>
    <w:multiLevelType w:val="hybridMultilevel"/>
    <w:tmpl w:val="BE9AA956"/>
    <w:lvl w:ilvl="0" w:tplc="7ED4E904">
      <w:start w:val="1"/>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788D0833"/>
    <w:multiLevelType w:val="hybridMultilevel"/>
    <w:tmpl w:val="22D4A0B2"/>
    <w:lvl w:ilvl="0" w:tplc="CAF820B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8CC7ED6"/>
    <w:multiLevelType w:val="hybridMultilevel"/>
    <w:tmpl w:val="39E68100"/>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6" w15:restartNumberingAfterBreak="0">
    <w:nsid w:val="7B815450"/>
    <w:multiLevelType w:val="hybridMultilevel"/>
    <w:tmpl w:val="AA74BE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CC56956"/>
    <w:multiLevelType w:val="hybridMultilevel"/>
    <w:tmpl w:val="B7E8CF9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B23E31"/>
    <w:multiLevelType w:val="hybridMultilevel"/>
    <w:tmpl w:val="B54E060C"/>
    <w:lvl w:ilvl="0" w:tplc="5F163F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13"/>
  </w:num>
  <w:num w:numId="3">
    <w:abstractNumId w:val="3"/>
  </w:num>
  <w:num w:numId="4">
    <w:abstractNumId w:val="11"/>
  </w:num>
  <w:num w:numId="5">
    <w:abstractNumId w:val="19"/>
  </w:num>
  <w:num w:numId="6">
    <w:abstractNumId w:val="48"/>
  </w:num>
  <w:num w:numId="7">
    <w:abstractNumId w:val="42"/>
  </w:num>
  <w:num w:numId="8">
    <w:abstractNumId w:val="9"/>
  </w:num>
  <w:num w:numId="9">
    <w:abstractNumId w:val="35"/>
  </w:num>
  <w:num w:numId="10">
    <w:abstractNumId w:val="21"/>
  </w:num>
  <w:num w:numId="11">
    <w:abstractNumId w:val="44"/>
  </w:num>
  <w:num w:numId="12">
    <w:abstractNumId w:val="46"/>
  </w:num>
  <w:num w:numId="13">
    <w:abstractNumId w:val="20"/>
  </w:num>
  <w:num w:numId="14">
    <w:abstractNumId w:val="32"/>
  </w:num>
  <w:num w:numId="15">
    <w:abstractNumId w:val="17"/>
  </w:num>
  <w:num w:numId="16">
    <w:abstractNumId w:val="37"/>
  </w:num>
  <w:num w:numId="17">
    <w:abstractNumId w:val="45"/>
  </w:num>
  <w:num w:numId="18">
    <w:abstractNumId w:val="6"/>
  </w:num>
  <w:num w:numId="19">
    <w:abstractNumId w:val="28"/>
  </w:num>
  <w:num w:numId="20">
    <w:abstractNumId w:val="36"/>
  </w:num>
  <w:num w:numId="21">
    <w:abstractNumId w:val="12"/>
  </w:num>
  <w:num w:numId="22">
    <w:abstractNumId w:val="30"/>
  </w:num>
  <w:num w:numId="23">
    <w:abstractNumId w:val="40"/>
  </w:num>
  <w:num w:numId="24">
    <w:abstractNumId w:val="10"/>
  </w:num>
  <w:num w:numId="25">
    <w:abstractNumId w:val="1"/>
  </w:num>
  <w:num w:numId="26">
    <w:abstractNumId w:val="38"/>
  </w:num>
  <w:num w:numId="27">
    <w:abstractNumId w:val="0"/>
  </w:num>
  <w:num w:numId="28">
    <w:abstractNumId w:val="34"/>
  </w:num>
  <w:num w:numId="29">
    <w:abstractNumId w:val="29"/>
  </w:num>
  <w:num w:numId="30">
    <w:abstractNumId w:val="8"/>
  </w:num>
  <w:num w:numId="31">
    <w:abstractNumId w:val="7"/>
  </w:num>
  <w:num w:numId="32">
    <w:abstractNumId w:val="2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2"/>
  </w:num>
  <w:num w:numId="36">
    <w:abstractNumId w:val="15"/>
  </w:num>
  <w:num w:numId="37">
    <w:abstractNumId w:val="31"/>
  </w:num>
  <w:num w:numId="38">
    <w:abstractNumId w:val="25"/>
  </w:num>
  <w:num w:numId="39">
    <w:abstractNumId w:val="16"/>
  </w:num>
  <w:num w:numId="40">
    <w:abstractNumId w:val="27"/>
  </w:num>
  <w:num w:numId="41">
    <w:abstractNumId w:val="4"/>
  </w:num>
  <w:num w:numId="42">
    <w:abstractNumId w:val="5"/>
  </w:num>
  <w:num w:numId="43">
    <w:abstractNumId w:val="2"/>
  </w:num>
  <w:num w:numId="44">
    <w:abstractNumId w:val="24"/>
  </w:num>
  <w:num w:numId="45">
    <w:abstractNumId w:val="47"/>
  </w:num>
  <w:num w:numId="46">
    <w:abstractNumId w:val="41"/>
  </w:num>
  <w:num w:numId="47">
    <w:abstractNumId w:val="14"/>
  </w:num>
  <w:num w:numId="48">
    <w:abstractNumId w:val="43"/>
  </w:num>
  <w:num w:numId="49">
    <w:abstractNumId w:val="2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36"/>
    <w:rsid w:val="00006483"/>
    <w:rsid w:val="00023ADB"/>
    <w:rsid w:val="00033703"/>
    <w:rsid w:val="00034B4A"/>
    <w:rsid w:val="000458B5"/>
    <w:rsid w:val="000475C6"/>
    <w:rsid w:val="00074A40"/>
    <w:rsid w:val="00080D00"/>
    <w:rsid w:val="00093C66"/>
    <w:rsid w:val="000A3636"/>
    <w:rsid w:val="000C4099"/>
    <w:rsid w:val="000D1552"/>
    <w:rsid w:val="000E3E6F"/>
    <w:rsid w:val="000F1F6E"/>
    <w:rsid w:val="000F532B"/>
    <w:rsid w:val="00122E45"/>
    <w:rsid w:val="00142745"/>
    <w:rsid w:val="00142788"/>
    <w:rsid w:val="00143921"/>
    <w:rsid w:val="00143BDE"/>
    <w:rsid w:val="001630AE"/>
    <w:rsid w:val="00165A2F"/>
    <w:rsid w:val="00167329"/>
    <w:rsid w:val="00170378"/>
    <w:rsid w:val="00196052"/>
    <w:rsid w:val="001B7B7F"/>
    <w:rsid w:val="001C2481"/>
    <w:rsid w:val="001D03D8"/>
    <w:rsid w:val="001F0F73"/>
    <w:rsid w:val="002117F3"/>
    <w:rsid w:val="002274BE"/>
    <w:rsid w:val="00251466"/>
    <w:rsid w:val="002525BB"/>
    <w:rsid w:val="002671A3"/>
    <w:rsid w:val="00286C9F"/>
    <w:rsid w:val="0029195C"/>
    <w:rsid w:val="002A20AD"/>
    <w:rsid w:val="002A3005"/>
    <w:rsid w:val="002A6280"/>
    <w:rsid w:val="002B35DA"/>
    <w:rsid w:val="002C4CC5"/>
    <w:rsid w:val="002C530D"/>
    <w:rsid w:val="002D1346"/>
    <w:rsid w:val="002E273A"/>
    <w:rsid w:val="002E604E"/>
    <w:rsid w:val="002F5D86"/>
    <w:rsid w:val="002F6F3C"/>
    <w:rsid w:val="00301144"/>
    <w:rsid w:val="0030339B"/>
    <w:rsid w:val="00307BFA"/>
    <w:rsid w:val="003138A9"/>
    <w:rsid w:val="00323830"/>
    <w:rsid w:val="00335DFA"/>
    <w:rsid w:val="003424C5"/>
    <w:rsid w:val="003452AE"/>
    <w:rsid w:val="00393E40"/>
    <w:rsid w:val="0039783C"/>
    <w:rsid w:val="003A4301"/>
    <w:rsid w:val="003B1D28"/>
    <w:rsid w:val="003B686B"/>
    <w:rsid w:val="003F34DA"/>
    <w:rsid w:val="00401940"/>
    <w:rsid w:val="0043331F"/>
    <w:rsid w:val="00442E3C"/>
    <w:rsid w:val="00453B27"/>
    <w:rsid w:val="004557BF"/>
    <w:rsid w:val="00455929"/>
    <w:rsid w:val="004573CF"/>
    <w:rsid w:val="00470A03"/>
    <w:rsid w:val="00481281"/>
    <w:rsid w:val="00490ED9"/>
    <w:rsid w:val="004A0E2B"/>
    <w:rsid w:val="004B438E"/>
    <w:rsid w:val="004E5D6F"/>
    <w:rsid w:val="004E5D9B"/>
    <w:rsid w:val="004F1C9B"/>
    <w:rsid w:val="00530236"/>
    <w:rsid w:val="00533B5A"/>
    <w:rsid w:val="00536860"/>
    <w:rsid w:val="00540A6A"/>
    <w:rsid w:val="00552E50"/>
    <w:rsid w:val="00563B23"/>
    <w:rsid w:val="00565935"/>
    <w:rsid w:val="00592952"/>
    <w:rsid w:val="00592EC6"/>
    <w:rsid w:val="00596C94"/>
    <w:rsid w:val="005B2A0C"/>
    <w:rsid w:val="005B5AB9"/>
    <w:rsid w:val="005D5832"/>
    <w:rsid w:val="005E14BE"/>
    <w:rsid w:val="005E166F"/>
    <w:rsid w:val="00623BB2"/>
    <w:rsid w:val="00641017"/>
    <w:rsid w:val="00665586"/>
    <w:rsid w:val="00666687"/>
    <w:rsid w:val="00697F63"/>
    <w:rsid w:val="006C59F2"/>
    <w:rsid w:val="006D1EAE"/>
    <w:rsid w:val="006D66DD"/>
    <w:rsid w:val="006E4155"/>
    <w:rsid w:val="00737CD8"/>
    <w:rsid w:val="007423AD"/>
    <w:rsid w:val="00742CEC"/>
    <w:rsid w:val="00761698"/>
    <w:rsid w:val="00764056"/>
    <w:rsid w:val="00767E19"/>
    <w:rsid w:val="00772AFB"/>
    <w:rsid w:val="00787781"/>
    <w:rsid w:val="00797B9D"/>
    <w:rsid w:val="007B0BB5"/>
    <w:rsid w:val="007B3B47"/>
    <w:rsid w:val="007B3D0A"/>
    <w:rsid w:val="00812EE0"/>
    <w:rsid w:val="00826539"/>
    <w:rsid w:val="0082766D"/>
    <w:rsid w:val="008550A3"/>
    <w:rsid w:val="008558B2"/>
    <w:rsid w:val="00870CDB"/>
    <w:rsid w:val="0088027E"/>
    <w:rsid w:val="00890867"/>
    <w:rsid w:val="008B5F97"/>
    <w:rsid w:val="008C178D"/>
    <w:rsid w:val="008D12AC"/>
    <w:rsid w:val="008D5CC1"/>
    <w:rsid w:val="008E25B3"/>
    <w:rsid w:val="008E548B"/>
    <w:rsid w:val="008F7531"/>
    <w:rsid w:val="0091574C"/>
    <w:rsid w:val="009173A9"/>
    <w:rsid w:val="009251CF"/>
    <w:rsid w:val="00931520"/>
    <w:rsid w:val="00931A12"/>
    <w:rsid w:val="00934982"/>
    <w:rsid w:val="009513FE"/>
    <w:rsid w:val="00963677"/>
    <w:rsid w:val="00974E7B"/>
    <w:rsid w:val="009845C2"/>
    <w:rsid w:val="00994C5D"/>
    <w:rsid w:val="009A05C1"/>
    <w:rsid w:val="009A56CB"/>
    <w:rsid w:val="009B047E"/>
    <w:rsid w:val="009B1597"/>
    <w:rsid w:val="009C49A2"/>
    <w:rsid w:val="009F5EBA"/>
    <w:rsid w:val="00A239BD"/>
    <w:rsid w:val="00A36268"/>
    <w:rsid w:val="00A53A51"/>
    <w:rsid w:val="00A57AF1"/>
    <w:rsid w:val="00A67AB9"/>
    <w:rsid w:val="00A83B79"/>
    <w:rsid w:val="00A93B66"/>
    <w:rsid w:val="00AA22C5"/>
    <w:rsid w:val="00AB5F12"/>
    <w:rsid w:val="00AE3807"/>
    <w:rsid w:val="00AF7E1A"/>
    <w:rsid w:val="00B06597"/>
    <w:rsid w:val="00B20BC9"/>
    <w:rsid w:val="00B312A5"/>
    <w:rsid w:val="00B4671D"/>
    <w:rsid w:val="00B4720B"/>
    <w:rsid w:val="00B47CEC"/>
    <w:rsid w:val="00B52F2A"/>
    <w:rsid w:val="00B65EA8"/>
    <w:rsid w:val="00B7321C"/>
    <w:rsid w:val="00B87D93"/>
    <w:rsid w:val="00BA0F04"/>
    <w:rsid w:val="00BB1920"/>
    <w:rsid w:val="00BB5DC7"/>
    <w:rsid w:val="00BC4728"/>
    <w:rsid w:val="00BD5751"/>
    <w:rsid w:val="00C17799"/>
    <w:rsid w:val="00C24CC1"/>
    <w:rsid w:val="00C34E59"/>
    <w:rsid w:val="00C45B79"/>
    <w:rsid w:val="00C475EE"/>
    <w:rsid w:val="00C578BB"/>
    <w:rsid w:val="00C660A0"/>
    <w:rsid w:val="00C71113"/>
    <w:rsid w:val="00C723C0"/>
    <w:rsid w:val="00C75D32"/>
    <w:rsid w:val="00C90A5E"/>
    <w:rsid w:val="00CA4914"/>
    <w:rsid w:val="00CA7AB8"/>
    <w:rsid w:val="00CB624C"/>
    <w:rsid w:val="00CE06D9"/>
    <w:rsid w:val="00CE11F2"/>
    <w:rsid w:val="00D02D24"/>
    <w:rsid w:val="00D05E45"/>
    <w:rsid w:val="00D24DEB"/>
    <w:rsid w:val="00D575E2"/>
    <w:rsid w:val="00D57A31"/>
    <w:rsid w:val="00D73EF8"/>
    <w:rsid w:val="00D80ADD"/>
    <w:rsid w:val="00D8146E"/>
    <w:rsid w:val="00DA4D36"/>
    <w:rsid w:val="00DA6540"/>
    <w:rsid w:val="00DB0F02"/>
    <w:rsid w:val="00DB5934"/>
    <w:rsid w:val="00DC19A4"/>
    <w:rsid w:val="00DC24F7"/>
    <w:rsid w:val="00DC4C8B"/>
    <w:rsid w:val="00DD423A"/>
    <w:rsid w:val="00E02B86"/>
    <w:rsid w:val="00E046EB"/>
    <w:rsid w:val="00E05FF0"/>
    <w:rsid w:val="00E1016D"/>
    <w:rsid w:val="00E23696"/>
    <w:rsid w:val="00E24050"/>
    <w:rsid w:val="00E2658F"/>
    <w:rsid w:val="00E3546A"/>
    <w:rsid w:val="00E43377"/>
    <w:rsid w:val="00E4480F"/>
    <w:rsid w:val="00E55501"/>
    <w:rsid w:val="00E56492"/>
    <w:rsid w:val="00E76AB8"/>
    <w:rsid w:val="00E81F33"/>
    <w:rsid w:val="00E85D29"/>
    <w:rsid w:val="00E935CD"/>
    <w:rsid w:val="00EB1986"/>
    <w:rsid w:val="00EC4ACB"/>
    <w:rsid w:val="00ED1A6E"/>
    <w:rsid w:val="00ED785F"/>
    <w:rsid w:val="00EE29D3"/>
    <w:rsid w:val="00EE430B"/>
    <w:rsid w:val="00EF6235"/>
    <w:rsid w:val="00F415D7"/>
    <w:rsid w:val="00F562DE"/>
    <w:rsid w:val="00F64EE1"/>
    <w:rsid w:val="00F7543C"/>
    <w:rsid w:val="00F91125"/>
    <w:rsid w:val="00FC11EE"/>
    <w:rsid w:val="00FE188F"/>
    <w:rsid w:val="00FF27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A12A"/>
  <w15:chartTrackingRefBased/>
  <w15:docId w15:val="{87536EE2-B304-4E1B-B706-63DE4C31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636"/>
    <w:pPr>
      <w:spacing w:after="0" w:line="240" w:lineRule="auto"/>
      <w:ind w:left="720"/>
      <w:contextualSpacing/>
    </w:pPr>
    <w:rPr>
      <w:rFonts w:ascii="Times New Roman" w:eastAsia="Calibri" w:hAnsi="Times New Roman" w:cs="Times New Roman"/>
      <w:sz w:val="24"/>
      <w:szCs w:val="24"/>
    </w:rPr>
  </w:style>
  <w:style w:type="character" w:styleId="Hyperlink">
    <w:name w:val="Hyperlink"/>
    <w:uiPriority w:val="99"/>
    <w:rsid w:val="000A3636"/>
    <w:rPr>
      <w:color w:val="0000FF"/>
      <w:u w:val="single"/>
    </w:rPr>
  </w:style>
  <w:style w:type="character" w:customStyle="1" w:styleId="apple-converted-space">
    <w:name w:val="apple-converted-space"/>
    <w:basedOn w:val="DefaultParagraphFont"/>
    <w:rsid w:val="000E3E6F"/>
  </w:style>
  <w:style w:type="paragraph" w:styleId="NormalWeb">
    <w:name w:val="Normal (Web)"/>
    <w:basedOn w:val="Normal"/>
    <w:uiPriority w:val="99"/>
    <w:unhideWhenUsed/>
    <w:rsid w:val="000E3E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F1F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87D93"/>
    <w:rPr>
      <w:b/>
      <w:bCs/>
    </w:rPr>
  </w:style>
  <w:style w:type="character" w:styleId="FollowedHyperlink">
    <w:name w:val="FollowedHyperlink"/>
    <w:basedOn w:val="DefaultParagraphFont"/>
    <w:uiPriority w:val="99"/>
    <w:semiHidden/>
    <w:unhideWhenUsed/>
    <w:rsid w:val="008E25B3"/>
    <w:rPr>
      <w:color w:val="954F72" w:themeColor="followedHyperlink"/>
      <w:u w:val="single"/>
    </w:rPr>
  </w:style>
  <w:style w:type="paragraph" w:styleId="Header">
    <w:name w:val="header"/>
    <w:basedOn w:val="Normal"/>
    <w:link w:val="HeaderChar"/>
    <w:uiPriority w:val="99"/>
    <w:unhideWhenUsed/>
    <w:rsid w:val="00E433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3377"/>
  </w:style>
  <w:style w:type="paragraph" w:styleId="Footer">
    <w:name w:val="footer"/>
    <w:basedOn w:val="Normal"/>
    <w:link w:val="FooterChar"/>
    <w:uiPriority w:val="99"/>
    <w:unhideWhenUsed/>
    <w:rsid w:val="00E433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3377"/>
  </w:style>
  <w:style w:type="character" w:styleId="CommentReference">
    <w:name w:val="annotation reference"/>
    <w:basedOn w:val="DefaultParagraphFont"/>
    <w:uiPriority w:val="99"/>
    <w:semiHidden/>
    <w:unhideWhenUsed/>
    <w:rsid w:val="00F7543C"/>
    <w:rPr>
      <w:sz w:val="16"/>
      <w:szCs w:val="16"/>
    </w:rPr>
  </w:style>
  <w:style w:type="paragraph" w:styleId="CommentText">
    <w:name w:val="annotation text"/>
    <w:basedOn w:val="Normal"/>
    <w:link w:val="CommentTextChar"/>
    <w:uiPriority w:val="99"/>
    <w:unhideWhenUsed/>
    <w:rsid w:val="00F7543C"/>
    <w:pPr>
      <w:spacing w:line="240" w:lineRule="auto"/>
    </w:pPr>
    <w:rPr>
      <w:sz w:val="20"/>
      <w:szCs w:val="20"/>
    </w:rPr>
  </w:style>
  <w:style w:type="character" w:customStyle="1" w:styleId="CommentTextChar">
    <w:name w:val="Comment Text Char"/>
    <w:basedOn w:val="DefaultParagraphFont"/>
    <w:link w:val="CommentText"/>
    <w:uiPriority w:val="99"/>
    <w:rsid w:val="00F7543C"/>
    <w:rPr>
      <w:sz w:val="20"/>
      <w:szCs w:val="20"/>
    </w:rPr>
  </w:style>
  <w:style w:type="paragraph" w:styleId="CommentSubject">
    <w:name w:val="annotation subject"/>
    <w:basedOn w:val="CommentText"/>
    <w:next w:val="CommentText"/>
    <w:link w:val="CommentSubjectChar"/>
    <w:uiPriority w:val="99"/>
    <w:semiHidden/>
    <w:unhideWhenUsed/>
    <w:rsid w:val="00F7543C"/>
    <w:rPr>
      <w:b/>
      <w:bCs/>
    </w:rPr>
  </w:style>
  <w:style w:type="character" w:customStyle="1" w:styleId="CommentSubjectChar">
    <w:name w:val="Comment Subject Char"/>
    <w:basedOn w:val="CommentTextChar"/>
    <w:link w:val="CommentSubject"/>
    <w:uiPriority w:val="99"/>
    <w:semiHidden/>
    <w:rsid w:val="00F7543C"/>
    <w:rPr>
      <w:b/>
      <w:bCs/>
      <w:sz w:val="20"/>
      <w:szCs w:val="20"/>
    </w:rPr>
  </w:style>
  <w:style w:type="paragraph" w:styleId="Revision">
    <w:name w:val="Revision"/>
    <w:hidden/>
    <w:uiPriority w:val="99"/>
    <w:semiHidden/>
    <w:rsid w:val="00F7543C"/>
    <w:pPr>
      <w:spacing w:after="0" w:line="240" w:lineRule="auto"/>
    </w:pPr>
  </w:style>
  <w:style w:type="paragraph" w:styleId="BalloonText">
    <w:name w:val="Balloon Text"/>
    <w:basedOn w:val="Normal"/>
    <w:link w:val="BalloonTextChar"/>
    <w:uiPriority w:val="99"/>
    <w:semiHidden/>
    <w:unhideWhenUsed/>
    <w:rsid w:val="00F7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43C"/>
    <w:rPr>
      <w:rFonts w:ascii="Segoe UI" w:hAnsi="Segoe UI" w:cs="Segoe UI"/>
      <w:sz w:val="18"/>
      <w:szCs w:val="18"/>
    </w:rPr>
  </w:style>
  <w:style w:type="paragraph" w:styleId="PlainText">
    <w:name w:val="Plain Text"/>
    <w:basedOn w:val="Normal"/>
    <w:link w:val="PlainTextChar"/>
    <w:unhideWhenUsed/>
    <w:rsid w:val="0029195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29195C"/>
    <w:rPr>
      <w:rFonts w:ascii="Calibri" w:eastAsia="Calibri" w:hAnsi="Calibri" w:cs="Times New Roman"/>
      <w:szCs w:val="21"/>
    </w:rPr>
  </w:style>
  <w:style w:type="paragraph" w:styleId="NoSpacing">
    <w:name w:val="No Spacing"/>
    <w:uiPriority w:val="1"/>
    <w:qFormat/>
    <w:rsid w:val="007423AD"/>
    <w:pPr>
      <w:spacing w:after="0" w:line="240" w:lineRule="auto"/>
    </w:pPr>
  </w:style>
  <w:style w:type="character" w:styleId="PlaceholderText">
    <w:name w:val="Placeholder Text"/>
    <w:basedOn w:val="DefaultParagraphFont"/>
    <w:uiPriority w:val="99"/>
    <w:semiHidden/>
    <w:rsid w:val="00C71113"/>
    <w:rPr>
      <w:color w:val="808080"/>
    </w:rPr>
  </w:style>
  <w:style w:type="paragraph" w:customStyle="1" w:styleId="c2">
    <w:name w:val="c2"/>
    <w:basedOn w:val="Normal"/>
    <w:rsid w:val="00BC47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BC472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9381">
      <w:bodyDiv w:val="1"/>
      <w:marLeft w:val="0"/>
      <w:marRight w:val="0"/>
      <w:marTop w:val="0"/>
      <w:marBottom w:val="0"/>
      <w:divBdr>
        <w:top w:val="none" w:sz="0" w:space="0" w:color="auto"/>
        <w:left w:val="none" w:sz="0" w:space="0" w:color="auto"/>
        <w:bottom w:val="none" w:sz="0" w:space="0" w:color="auto"/>
        <w:right w:val="none" w:sz="0" w:space="0" w:color="auto"/>
      </w:divBdr>
    </w:div>
    <w:div w:id="172382529">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
    <w:div w:id="216934217">
      <w:bodyDiv w:val="1"/>
      <w:marLeft w:val="0"/>
      <w:marRight w:val="0"/>
      <w:marTop w:val="0"/>
      <w:marBottom w:val="0"/>
      <w:divBdr>
        <w:top w:val="none" w:sz="0" w:space="0" w:color="auto"/>
        <w:left w:val="none" w:sz="0" w:space="0" w:color="auto"/>
        <w:bottom w:val="none" w:sz="0" w:space="0" w:color="auto"/>
        <w:right w:val="none" w:sz="0" w:space="0" w:color="auto"/>
      </w:divBdr>
    </w:div>
    <w:div w:id="358513880">
      <w:bodyDiv w:val="1"/>
      <w:marLeft w:val="0"/>
      <w:marRight w:val="0"/>
      <w:marTop w:val="0"/>
      <w:marBottom w:val="0"/>
      <w:divBdr>
        <w:top w:val="none" w:sz="0" w:space="0" w:color="auto"/>
        <w:left w:val="none" w:sz="0" w:space="0" w:color="auto"/>
        <w:bottom w:val="none" w:sz="0" w:space="0" w:color="auto"/>
        <w:right w:val="none" w:sz="0" w:space="0" w:color="auto"/>
      </w:divBdr>
    </w:div>
    <w:div w:id="459688092">
      <w:bodyDiv w:val="1"/>
      <w:marLeft w:val="0"/>
      <w:marRight w:val="0"/>
      <w:marTop w:val="0"/>
      <w:marBottom w:val="0"/>
      <w:divBdr>
        <w:top w:val="none" w:sz="0" w:space="0" w:color="auto"/>
        <w:left w:val="none" w:sz="0" w:space="0" w:color="auto"/>
        <w:bottom w:val="none" w:sz="0" w:space="0" w:color="auto"/>
        <w:right w:val="none" w:sz="0" w:space="0" w:color="auto"/>
      </w:divBdr>
    </w:div>
    <w:div w:id="513687931">
      <w:bodyDiv w:val="1"/>
      <w:marLeft w:val="0"/>
      <w:marRight w:val="0"/>
      <w:marTop w:val="0"/>
      <w:marBottom w:val="0"/>
      <w:divBdr>
        <w:top w:val="none" w:sz="0" w:space="0" w:color="auto"/>
        <w:left w:val="none" w:sz="0" w:space="0" w:color="auto"/>
        <w:bottom w:val="none" w:sz="0" w:space="0" w:color="auto"/>
        <w:right w:val="none" w:sz="0" w:space="0" w:color="auto"/>
      </w:divBdr>
    </w:div>
    <w:div w:id="748037694">
      <w:bodyDiv w:val="1"/>
      <w:marLeft w:val="0"/>
      <w:marRight w:val="0"/>
      <w:marTop w:val="0"/>
      <w:marBottom w:val="0"/>
      <w:divBdr>
        <w:top w:val="none" w:sz="0" w:space="0" w:color="auto"/>
        <w:left w:val="none" w:sz="0" w:space="0" w:color="auto"/>
        <w:bottom w:val="none" w:sz="0" w:space="0" w:color="auto"/>
        <w:right w:val="none" w:sz="0" w:space="0" w:color="auto"/>
      </w:divBdr>
    </w:div>
    <w:div w:id="827789459">
      <w:bodyDiv w:val="1"/>
      <w:marLeft w:val="0"/>
      <w:marRight w:val="0"/>
      <w:marTop w:val="0"/>
      <w:marBottom w:val="0"/>
      <w:divBdr>
        <w:top w:val="none" w:sz="0" w:space="0" w:color="auto"/>
        <w:left w:val="none" w:sz="0" w:space="0" w:color="auto"/>
        <w:bottom w:val="none" w:sz="0" w:space="0" w:color="auto"/>
        <w:right w:val="none" w:sz="0" w:space="0" w:color="auto"/>
      </w:divBdr>
    </w:div>
    <w:div w:id="1039285761">
      <w:bodyDiv w:val="1"/>
      <w:marLeft w:val="0"/>
      <w:marRight w:val="0"/>
      <w:marTop w:val="0"/>
      <w:marBottom w:val="0"/>
      <w:divBdr>
        <w:top w:val="none" w:sz="0" w:space="0" w:color="auto"/>
        <w:left w:val="none" w:sz="0" w:space="0" w:color="auto"/>
        <w:bottom w:val="none" w:sz="0" w:space="0" w:color="auto"/>
        <w:right w:val="none" w:sz="0" w:space="0" w:color="auto"/>
      </w:divBdr>
    </w:div>
    <w:div w:id="1304001070">
      <w:bodyDiv w:val="1"/>
      <w:marLeft w:val="0"/>
      <w:marRight w:val="0"/>
      <w:marTop w:val="0"/>
      <w:marBottom w:val="0"/>
      <w:divBdr>
        <w:top w:val="none" w:sz="0" w:space="0" w:color="auto"/>
        <w:left w:val="none" w:sz="0" w:space="0" w:color="auto"/>
        <w:bottom w:val="none" w:sz="0" w:space="0" w:color="auto"/>
        <w:right w:val="none" w:sz="0" w:space="0" w:color="auto"/>
      </w:divBdr>
    </w:div>
    <w:div w:id="1803225958">
      <w:bodyDiv w:val="1"/>
      <w:marLeft w:val="0"/>
      <w:marRight w:val="0"/>
      <w:marTop w:val="0"/>
      <w:marBottom w:val="0"/>
      <w:divBdr>
        <w:top w:val="none" w:sz="0" w:space="0" w:color="auto"/>
        <w:left w:val="none" w:sz="0" w:space="0" w:color="auto"/>
        <w:bottom w:val="none" w:sz="0" w:space="0" w:color="auto"/>
        <w:right w:val="none" w:sz="0" w:space="0" w:color="auto"/>
      </w:divBdr>
    </w:div>
    <w:div w:id="1853372121">
      <w:bodyDiv w:val="1"/>
      <w:marLeft w:val="0"/>
      <w:marRight w:val="0"/>
      <w:marTop w:val="0"/>
      <w:marBottom w:val="0"/>
      <w:divBdr>
        <w:top w:val="none" w:sz="0" w:space="0" w:color="auto"/>
        <w:left w:val="none" w:sz="0" w:space="0" w:color="auto"/>
        <w:bottom w:val="none" w:sz="0" w:space="0" w:color="auto"/>
        <w:right w:val="none" w:sz="0" w:space="0" w:color="auto"/>
      </w:divBdr>
    </w:div>
    <w:div w:id="2003770537">
      <w:bodyDiv w:val="1"/>
      <w:marLeft w:val="0"/>
      <w:marRight w:val="0"/>
      <w:marTop w:val="0"/>
      <w:marBottom w:val="0"/>
      <w:divBdr>
        <w:top w:val="none" w:sz="0" w:space="0" w:color="auto"/>
        <w:left w:val="none" w:sz="0" w:space="0" w:color="auto"/>
        <w:bottom w:val="none" w:sz="0" w:space="0" w:color="auto"/>
        <w:right w:val="none" w:sz="0" w:space="0" w:color="auto"/>
      </w:divBdr>
    </w:div>
    <w:div w:id="2043549553">
      <w:bodyDiv w:val="1"/>
      <w:marLeft w:val="0"/>
      <w:marRight w:val="0"/>
      <w:marTop w:val="0"/>
      <w:marBottom w:val="0"/>
      <w:divBdr>
        <w:top w:val="none" w:sz="0" w:space="0" w:color="auto"/>
        <w:left w:val="none" w:sz="0" w:space="0" w:color="auto"/>
        <w:bottom w:val="none" w:sz="0" w:space="0" w:color="auto"/>
        <w:right w:val="none" w:sz="0" w:space="0" w:color="auto"/>
      </w:divBdr>
    </w:div>
    <w:div w:id="2069264375">
      <w:bodyDiv w:val="1"/>
      <w:marLeft w:val="0"/>
      <w:marRight w:val="0"/>
      <w:marTop w:val="0"/>
      <w:marBottom w:val="0"/>
      <w:divBdr>
        <w:top w:val="none" w:sz="0" w:space="0" w:color="auto"/>
        <w:left w:val="none" w:sz="0" w:space="0" w:color="auto"/>
        <w:bottom w:val="none" w:sz="0" w:space="0" w:color="auto"/>
        <w:right w:val="none" w:sz="0" w:space="0" w:color="auto"/>
      </w:divBdr>
    </w:div>
    <w:div w:id="21224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www.latvija.lv/Epakalpojumi/EP110/Apraksts" TargetMode="External"/><Relationship Id="rId26" Type="http://schemas.openxmlformats.org/officeDocument/2006/relationships/hyperlink" Target="http://likumi.lv/doc.php?id=253442" TargetMode="External"/><Relationship Id="rId39" Type="http://schemas.openxmlformats.org/officeDocument/2006/relationships/hyperlink" Target="http://likumi.lv/doc.php?id=57255" TargetMode="External"/><Relationship Id="rId21" Type="http://schemas.openxmlformats.org/officeDocument/2006/relationships/hyperlink" Target="http://likumi.lv/ta/lv/starptautiskie-ligumi/id/701" TargetMode="External"/><Relationship Id="rId34" Type="http://schemas.openxmlformats.org/officeDocument/2006/relationships/hyperlink" Target="http://www.vsaa.lv/lv/pakalpojumi/pensionariemsenioriem/apbedisanas-pabalsts" TargetMode="External"/><Relationship Id="rId42" Type="http://schemas.openxmlformats.org/officeDocument/2006/relationships/hyperlink" Target="https://www.latvija.lv/Epakalpojumi/EP110/Apraksts" TargetMode="External"/><Relationship Id="rId47" Type="http://schemas.openxmlformats.org/officeDocument/2006/relationships/hyperlink" Target="http://likumi.lv/doc.php?id=92907" TargetMode="External"/><Relationship Id="rId50" Type="http://schemas.openxmlformats.org/officeDocument/2006/relationships/hyperlink" Target="http://likumi.lv/doc.php?id=92907" TargetMode="External"/><Relationship Id="rId55" Type="http://schemas.openxmlformats.org/officeDocument/2006/relationships/hyperlink" Target="http://likumi.lv/doc.php?id=212621" TargetMode="External"/><Relationship Id="rId63" Type="http://schemas.openxmlformats.org/officeDocument/2006/relationships/hyperlink" Target="http://likumi.lv/ta/id/273734-rigas-pilsetas-pasvaldibas-kapsetu-darbibas-un-uzturesanas-saistosie-noteikumi"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fa.gov.lv/konsulara-informacija/dokumentu-apliecinasana-ar-apostille-un-legalizacija" TargetMode="External"/><Relationship Id="rId29"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likumi.lv/doc.php?id=155624" TargetMode="External"/><Relationship Id="rId32" Type="http://schemas.openxmlformats.org/officeDocument/2006/relationships/hyperlink" Target="http://www.latvija.lv/" TargetMode="External"/><Relationship Id="rId37" Type="http://schemas.openxmlformats.org/officeDocument/2006/relationships/hyperlink" Target="http://www.ld.riga.lv/lv/sociala-palidziba/socialo-pabalstu-veidi-rigas-pasvaldiba-2016-gada.html" TargetMode="External"/><Relationship Id="rId40" Type="http://schemas.openxmlformats.org/officeDocument/2006/relationships/hyperlink" Target="http://likumi.lv/doc.php?id=63545" TargetMode="External"/><Relationship Id="rId45" Type="http://schemas.openxmlformats.org/officeDocument/2006/relationships/hyperlink" Target="http://www.kp.gov.lv/documents/35a983816ca0e43dc972da933883b72fa8ccdf52" TargetMode="External"/><Relationship Id="rId53" Type="http://schemas.openxmlformats.org/officeDocument/2006/relationships/hyperlink" Target="http://likumi.lv/doc.php?id=187621" TargetMode="External"/><Relationship Id="rId58" Type="http://schemas.openxmlformats.org/officeDocument/2006/relationships/hyperlink" Target="http://likumi.lv/doc.php?id=62843"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fa.gov.lv/konsulara-informacija/dokumentu-apliecinasana-ar-apostille-un-legalizacija" TargetMode="External"/><Relationship Id="rId23" Type="http://schemas.openxmlformats.org/officeDocument/2006/relationships/hyperlink" Target="http://likumi.lv/doc.php?id=113048" TargetMode="External"/><Relationship Id="rId28" Type="http://schemas.openxmlformats.org/officeDocument/2006/relationships/hyperlink" Target="http://www.vsaa.lv/lv/pakalpojumi/pensionariemsenioriem/apbedisanas-pabalsts" TargetMode="External"/><Relationship Id="rId36" Type="http://schemas.openxmlformats.org/officeDocument/2006/relationships/hyperlink" Target="http://www.latvija.lv" TargetMode="External"/><Relationship Id="rId49" Type="http://schemas.openxmlformats.org/officeDocument/2006/relationships/hyperlink" Target="http://likumi.lv/ta/lv/starptautiskie-ligumi/id/1100" TargetMode="External"/><Relationship Id="rId57" Type="http://schemas.openxmlformats.org/officeDocument/2006/relationships/hyperlink" Target="http://likumi.lv/doc.php?id=57255" TargetMode="External"/><Relationship Id="rId61" Type="http://schemas.openxmlformats.org/officeDocument/2006/relationships/hyperlink" Target="http://likumi.lv/doc.php?id=44108" TargetMode="External"/><Relationship Id="rId10" Type="http://schemas.openxmlformats.org/officeDocument/2006/relationships/diagramLayout" Target="diagrams/layout1.xml"/><Relationship Id="rId19" Type="http://schemas.openxmlformats.org/officeDocument/2006/relationships/hyperlink" Target="http://www.vi.gov.lv/lv/sakums/pakalpojumi/vides-veseliba/risks/mirusa-cilveka-kermena-parvadasanas-atlauja" TargetMode="External"/><Relationship Id="rId31" Type="http://schemas.openxmlformats.org/officeDocument/2006/relationships/hyperlink" Target="https://www.latvija.lv/lv/Epakalpojumi/EP172/Apraksts" TargetMode="External"/><Relationship Id="rId44" Type="http://schemas.openxmlformats.org/officeDocument/2006/relationships/hyperlink" Target="http://likumi.lv/doc.php?id=92907" TargetMode="External"/><Relationship Id="rId52" Type="http://schemas.openxmlformats.org/officeDocument/2006/relationships/hyperlink" Target="http://likumi.lv/doc.php?id=155624" TargetMode="External"/><Relationship Id="rId60" Type="http://schemas.openxmlformats.org/officeDocument/2006/relationships/hyperlink" Target="http://likumi.lv/doc.php?id=253442" TargetMode="External"/><Relationship Id="rId65" Type="http://schemas.openxmlformats.org/officeDocument/2006/relationships/hyperlink" Target="https://www.lvs.lv/en/products/19654"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mfa.gov.lv/vestniecibas-un-parstavniecibas" TargetMode="External"/><Relationship Id="rId22" Type="http://schemas.openxmlformats.org/officeDocument/2006/relationships/hyperlink" Target="http://likumi.lv/ta/lv/starptautiskie-ligumi/id/1100" TargetMode="External"/><Relationship Id="rId27" Type="http://schemas.openxmlformats.org/officeDocument/2006/relationships/hyperlink" Target="http://likumi.lv/doc.php?id=259879" TargetMode="External"/><Relationship Id="rId30" Type="http://schemas.openxmlformats.org/officeDocument/2006/relationships/hyperlink" Target="https://www.latvija.lv/lv/PPK/dzives-situacija/apakssituacija/p290/ProcesaApraksts" TargetMode="External"/><Relationship Id="rId35" Type="http://schemas.openxmlformats.org/officeDocument/2006/relationships/hyperlink" Target="http://www.vsaa.lv/lv/pakalpojumi/pensionariemsenioriem/vienreizejs-pabalsts-mirusa-laulatajam" TargetMode="External"/><Relationship Id="rId43" Type="http://schemas.openxmlformats.org/officeDocument/2006/relationships/hyperlink" Target="http://www.vi.gov.lv/lv/sakums/pakalpojumi/vides-veseliba/risks/mirusa-cilveka-kermena-parvadasanas-atlauja" TargetMode="External"/><Relationship Id="rId48" Type="http://schemas.openxmlformats.org/officeDocument/2006/relationships/hyperlink" Target="http://likumi.lv/ta/lv/starptautiskie-ligumi/id/701" TargetMode="External"/><Relationship Id="rId56" Type="http://schemas.openxmlformats.org/officeDocument/2006/relationships/hyperlink" Target="http://likumi.lv/doc.php?id=259879" TargetMode="External"/><Relationship Id="rId64" Type="http://schemas.openxmlformats.org/officeDocument/2006/relationships/hyperlink" Target="http://www.kp.gov.lv/documents/35a983816ca0e43dc972da933883b72fa8ccdf52" TargetMode="External"/><Relationship Id="rId8" Type="http://schemas.openxmlformats.org/officeDocument/2006/relationships/hyperlink" Target="http://www.latvija.lv" TargetMode="External"/><Relationship Id="rId51" Type="http://schemas.openxmlformats.org/officeDocument/2006/relationships/hyperlink" Target="http://likumi.lv/doc.php?id=113048"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www.latvija.lv" TargetMode="External"/><Relationship Id="rId25" Type="http://schemas.openxmlformats.org/officeDocument/2006/relationships/hyperlink" Target="http://likumi.lv/doc.php?id=187621" TargetMode="External"/><Relationship Id="rId33" Type="http://schemas.openxmlformats.org/officeDocument/2006/relationships/hyperlink" Target="https://mail.inbox.lv/compose?to=mailto%3aedoc%40vsaa.lv" TargetMode="External"/><Relationship Id="rId38" Type="http://schemas.openxmlformats.org/officeDocument/2006/relationships/hyperlink" Target="http://likumi.lv/doc.php?id=212621" TargetMode="External"/><Relationship Id="rId46" Type="http://schemas.openxmlformats.org/officeDocument/2006/relationships/hyperlink" Target="http://www.ptac.gov.lv/sites/default/files/nr_21.pdf" TargetMode="External"/><Relationship Id="rId59" Type="http://schemas.openxmlformats.org/officeDocument/2006/relationships/hyperlink" Target="http://likumi.lv/doc.php?id=38051" TargetMode="External"/><Relationship Id="rId67" Type="http://schemas.openxmlformats.org/officeDocument/2006/relationships/fontTable" Target="fontTable.xml"/><Relationship Id="rId20" Type="http://schemas.openxmlformats.org/officeDocument/2006/relationships/hyperlink" Target="http://www.mfa.gov.lv/konsulara-informacija/palidziba-arkartas-situacijas/palidziba-naves-gadijuma" TargetMode="External"/><Relationship Id="rId41" Type="http://schemas.openxmlformats.org/officeDocument/2006/relationships/hyperlink" Target="http://www.latvija.lv" TargetMode="External"/><Relationship Id="rId54" Type="http://schemas.openxmlformats.org/officeDocument/2006/relationships/hyperlink" Target="http://likumi.lv/doc.php?id=212442" TargetMode="External"/><Relationship Id="rId62" Type="http://schemas.openxmlformats.org/officeDocument/2006/relationships/hyperlink" Target="http://likumi.lv/doc.php?id=63545" TargetMode="Externa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4B1CD5-F53A-4B05-A737-AAD8D30EBA60}" type="doc">
      <dgm:prSet loTypeId="urn:microsoft.com/office/officeart/2005/8/layout/vList2" loCatId="list" qsTypeId="urn:microsoft.com/office/officeart/2005/8/quickstyle/simple1" qsCatId="simple" csTypeId="urn:microsoft.com/office/officeart/2005/8/colors/accent6_5" csCatId="accent6" phldr="1"/>
      <dgm:spPr/>
      <dgm:t>
        <a:bodyPr/>
        <a:lstStyle/>
        <a:p>
          <a:endParaRPr lang="lv-LV"/>
        </a:p>
      </dgm:t>
    </dgm:pt>
    <dgm:pt modelId="{AC293C54-44F7-4B97-A3DC-B559261C336E}">
      <dgm:prSet phldrT="[Text]" custT="1"/>
      <dgm:spPr/>
      <dgm:t>
        <a:bodyPr/>
        <a:lstStyle/>
        <a:p>
          <a:r>
            <a:rPr lang="lv-LV" sz="1600" b="1" u="sng"/>
            <a:t>A. MIRŠANAS FAKTA APLIECINĀŠANA</a:t>
          </a:r>
          <a:endParaRPr lang="lv-LV" sz="1600"/>
        </a:p>
      </dgm:t>
    </dgm:pt>
    <dgm:pt modelId="{7BDD2A40-5676-4104-AF55-EF1534B4AE79}" type="parTrans" cxnId="{9AF2F93C-8271-4E8C-AABD-1453B4DCFFED}">
      <dgm:prSet/>
      <dgm:spPr/>
      <dgm:t>
        <a:bodyPr/>
        <a:lstStyle/>
        <a:p>
          <a:endParaRPr lang="lv-LV"/>
        </a:p>
      </dgm:t>
    </dgm:pt>
    <dgm:pt modelId="{09E2979A-8E42-4B9A-AFC5-F3F815212C61}" type="sibTrans" cxnId="{9AF2F93C-8271-4E8C-AABD-1453B4DCFFED}">
      <dgm:prSet/>
      <dgm:spPr/>
      <dgm:t>
        <a:bodyPr/>
        <a:lstStyle/>
        <a:p>
          <a:endParaRPr lang="lv-LV"/>
        </a:p>
      </dgm:t>
    </dgm:pt>
    <dgm:pt modelId="{E895E96D-AC24-493F-990F-073BC1DB874C}">
      <dgm:prSet phldrT="[Text]" custT="1"/>
      <dgm:spPr/>
      <dgm:t>
        <a:bodyPr/>
        <a:lstStyle/>
        <a:p>
          <a:pPr>
            <a:lnSpc>
              <a:spcPct val="100000"/>
            </a:lnSpc>
            <a:spcAft>
              <a:spcPts val="0"/>
            </a:spcAft>
          </a:pPr>
          <a:r>
            <a:rPr lang="lv-LV" sz="1200" b="0" i="0" u="none" baseline="0"/>
            <a:t>A.1. Ja cilvēks nomiris mājās</a:t>
          </a:r>
        </a:p>
      </dgm:t>
    </dgm:pt>
    <dgm:pt modelId="{F6E1DDA3-BBD1-46F1-8A96-B606F3256520}" type="parTrans" cxnId="{ADD87380-52A3-4AEB-9B55-5861367FE189}">
      <dgm:prSet/>
      <dgm:spPr/>
      <dgm:t>
        <a:bodyPr/>
        <a:lstStyle/>
        <a:p>
          <a:endParaRPr lang="lv-LV"/>
        </a:p>
      </dgm:t>
    </dgm:pt>
    <dgm:pt modelId="{9F17FAD9-2D52-4C94-A3AE-389DC741CE75}" type="sibTrans" cxnId="{ADD87380-52A3-4AEB-9B55-5861367FE189}">
      <dgm:prSet/>
      <dgm:spPr/>
      <dgm:t>
        <a:bodyPr/>
        <a:lstStyle/>
        <a:p>
          <a:endParaRPr lang="lv-LV"/>
        </a:p>
      </dgm:t>
    </dgm:pt>
    <dgm:pt modelId="{A4A5CEDF-4C83-4643-8B79-79CF7B610FD3}">
      <dgm:prSet phldrT="[Text]" custT="1"/>
      <dgm:spPr/>
      <dgm:t>
        <a:bodyPr/>
        <a:lstStyle/>
        <a:p>
          <a:pPr>
            <a:lnSpc>
              <a:spcPct val="100000"/>
            </a:lnSpc>
            <a:spcAft>
              <a:spcPts val="0"/>
            </a:spcAft>
          </a:pPr>
          <a:r>
            <a:rPr lang="lv-LV" sz="1200" b="0" i="0" u="none" baseline="0"/>
            <a:t>A.2. Ja cilvēks nomiris ārpus mājām (Latvijas Republikā)</a:t>
          </a:r>
        </a:p>
      </dgm:t>
    </dgm:pt>
    <dgm:pt modelId="{84325C23-B4BC-4810-A10F-96CB43C783E1}" type="parTrans" cxnId="{BB0C0670-4B20-4E55-8DE0-891A9CD00444}">
      <dgm:prSet/>
      <dgm:spPr/>
      <dgm:t>
        <a:bodyPr/>
        <a:lstStyle/>
        <a:p>
          <a:endParaRPr lang="lv-LV"/>
        </a:p>
      </dgm:t>
    </dgm:pt>
    <dgm:pt modelId="{3AF23F03-D752-4362-A0F1-366FDAF27BA6}" type="sibTrans" cxnId="{BB0C0670-4B20-4E55-8DE0-891A9CD00444}">
      <dgm:prSet/>
      <dgm:spPr/>
      <dgm:t>
        <a:bodyPr/>
        <a:lstStyle/>
        <a:p>
          <a:endParaRPr lang="lv-LV"/>
        </a:p>
      </dgm:t>
    </dgm:pt>
    <dgm:pt modelId="{414479BF-2200-4185-A081-E69652A757F2}">
      <dgm:prSet phldrT="[Text]" custT="1"/>
      <dgm:spPr/>
      <dgm:t>
        <a:bodyPr/>
        <a:lstStyle/>
        <a:p>
          <a:r>
            <a:rPr lang="lv-LV" sz="1600" b="1" u="sng"/>
            <a:t>B. MIRŠANAS FAKTA REĢISTRĀCIJA</a:t>
          </a:r>
          <a:endParaRPr lang="lv-LV" sz="1600"/>
        </a:p>
      </dgm:t>
    </dgm:pt>
    <dgm:pt modelId="{1706AA2D-8B67-48D2-A379-111C792828D8}" type="parTrans" cxnId="{EF854913-50B0-4B37-8030-F4E44C326DF9}">
      <dgm:prSet/>
      <dgm:spPr/>
      <dgm:t>
        <a:bodyPr/>
        <a:lstStyle/>
        <a:p>
          <a:endParaRPr lang="lv-LV"/>
        </a:p>
      </dgm:t>
    </dgm:pt>
    <dgm:pt modelId="{5FCB9231-968A-4050-A93E-EDD240727501}" type="sibTrans" cxnId="{EF854913-50B0-4B37-8030-F4E44C326DF9}">
      <dgm:prSet/>
      <dgm:spPr/>
      <dgm:t>
        <a:bodyPr/>
        <a:lstStyle/>
        <a:p>
          <a:endParaRPr lang="lv-LV"/>
        </a:p>
      </dgm:t>
    </dgm:pt>
    <dgm:pt modelId="{2BB8F8D5-DD41-4C37-BA7C-F0FF5227C7E2}">
      <dgm:prSet phldrT="[Text]" custT="1"/>
      <dgm:spPr/>
      <dgm:t>
        <a:bodyPr/>
        <a:lstStyle/>
        <a:p>
          <a:r>
            <a:rPr lang="lv-LV" sz="1200" b="0" i="0" baseline="0"/>
            <a:t>B.1. Miršanas fakta paziņošana dzimtsarakstu iestādei</a:t>
          </a:r>
        </a:p>
      </dgm:t>
    </dgm:pt>
    <dgm:pt modelId="{C999D814-4859-4F37-A7BF-35D2257215F8}" type="parTrans" cxnId="{21829861-7BE8-4EEE-8C75-4E1FB8407A62}">
      <dgm:prSet/>
      <dgm:spPr/>
      <dgm:t>
        <a:bodyPr/>
        <a:lstStyle/>
        <a:p>
          <a:endParaRPr lang="lv-LV"/>
        </a:p>
      </dgm:t>
    </dgm:pt>
    <dgm:pt modelId="{ABCB099C-58A1-4A3F-B20F-69CDD362264C}" type="sibTrans" cxnId="{21829861-7BE8-4EEE-8C75-4E1FB8407A62}">
      <dgm:prSet/>
      <dgm:spPr/>
      <dgm:t>
        <a:bodyPr/>
        <a:lstStyle/>
        <a:p>
          <a:endParaRPr lang="lv-LV"/>
        </a:p>
      </dgm:t>
    </dgm:pt>
    <dgm:pt modelId="{2F1B3A28-62C5-4D20-BBBA-70979F7F87E3}">
      <dgm:prSet phldrT="[Text]" custT="1"/>
      <dgm:spPr/>
      <dgm:t>
        <a:bodyPr/>
        <a:lstStyle/>
        <a:p>
          <a:r>
            <a:rPr lang="lv-LV" sz="1600" b="1" u="sng"/>
            <a:t>C. APBEDĪŠANAS PABALSTS</a:t>
          </a:r>
          <a:endParaRPr lang="lv-LV" sz="1600"/>
        </a:p>
      </dgm:t>
    </dgm:pt>
    <dgm:pt modelId="{B395471F-FBCA-4AE8-94A7-7AF7C5115682}" type="parTrans" cxnId="{F3E0B75E-0B16-4327-A09C-4224ABE2CD8F}">
      <dgm:prSet/>
      <dgm:spPr/>
      <dgm:t>
        <a:bodyPr/>
        <a:lstStyle/>
        <a:p>
          <a:endParaRPr lang="lv-LV"/>
        </a:p>
      </dgm:t>
    </dgm:pt>
    <dgm:pt modelId="{7E4027D0-8F86-4D96-BCD3-F3EC9A171F3C}" type="sibTrans" cxnId="{F3E0B75E-0B16-4327-A09C-4224ABE2CD8F}">
      <dgm:prSet/>
      <dgm:spPr/>
      <dgm:t>
        <a:bodyPr/>
        <a:lstStyle/>
        <a:p>
          <a:endParaRPr lang="lv-LV"/>
        </a:p>
      </dgm:t>
    </dgm:pt>
    <dgm:pt modelId="{74088A17-3B32-40CA-B29D-2DEB0AAF87B3}">
      <dgm:prSet phldrT="[Text]" custT="1"/>
      <dgm:spPr/>
      <dgm:t>
        <a:bodyPr/>
        <a:lstStyle/>
        <a:p>
          <a:r>
            <a:rPr lang="lv-LV" sz="1200" b="0" u="none" baseline="0"/>
            <a:t>C.1. Valsts sociālās apdrošināšanas aģentūras piešķirtie pabalsti</a:t>
          </a:r>
        </a:p>
      </dgm:t>
    </dgm:pt>
    <dgm:pt modelId="{8E451F33-0D78-4AC2-9034-190598DED014}" type="parTrans" cxnId="{5D9B727C-DD13-484A-A1E4-93FAE79251EA}">
      <dgm:prSet/>
      <dgm:spPr/>
      <dgm:t>
        <a:bodyPr/>
        <a:lstStyle/>
        <a:p>
          <a:endParaRPr lang="lv-LV"/>
        </a:p>
      </dgm:t>
    </dgm:pt>
    <dgm:pt modelId="{583AF249-0EF5-4EDE-9DB4-C447A7CD0B5D}" type="sibTrans" cxnId="{5D9B727C-DD13-484A-A1E4-93FAE79251EA}">
      <dgm:prSet/>
      <dgm:spPr/>
      <dgm:t>
        <a:bodyPr/>
        <a:lstStyle/>
        <a:p>
          <a:endParaRPr lang="lv-LV"/>
        </a:p>
      </dgm:t>
    </dgm:pt>
    <dgm:pt modelId="{E05B00D5-4147-40B8-8D89-D83E6E78EE12}">
      <dgm:prSet phldrT="[Text]" custT="1"/>
      <dgm:spPr/>
      <dgm:t>
        <a:bodyPr/>
        <a:lstStyle/>
        <a:p>
          <a:r>
            <a:rPr lang="lv-LV" sz="1200" b="0" u="none" baseline="0"/>
            <a:t>C.2. Pašvaldību piešķirtie apbedīšanas pabalsti</a:t>
          </a:r>
        </a:p>
      </dgm:t>
    </dgm:pt>
    <dgm:pt modelId="{3354A110-72EE-4540-9F41-7E9B185CF2BD}" type="parTrans" cxnId="{A6BE3766-04A9-420E-B095-45E102CD1637}">
      <dgm:prSet/>
      <dgm:spPr/>
      <dgm:t>
        <a:bodyPr/>
        <a:lstStyle/>
        <a:p>
          <a:endParaRPr lang="lv-LV"/>
        </a:p>
      </dgm:t>
    </dgm:pt>
    <dgm:pt modelId="{6E0916AF-F259-412D-A533-B040E4201F81}" type="sibTrans" cxnId="{A6BE3766-04A9-420E-B095-45E102CD1637}">
      <dgm:prSet/>
      <dgm:spPr/>
      <dgm:t>
        <a:bodyPr/>
        <a:lstStyle/>
        <a:p>
          <a:endParaRPr lang="lv-LV"/>
        </a:p>
      </dgm:t>
    </dgm:pt>
    <dgm:pt modelId="{B9259DA2-405B-406D-8A39-A87F8C681AF9}">
      <dgm:prSet phldrT="[Text]" custT="1"/>
      <dgm:spPr/>
      <dgm:t>
        <a:bodyPr/>
        <a:lstStyle/>
        <a:p>
          <a:pPr>
            <a:lnSpc>
              <a:spcPct val="100000"/>
            </a:lnSpc>
            <a:spcAft>
              <a:spcPts val="0"/>
            </a:spcAft>
          </a:pPr>
          <a:r>
            <a:rPr lang="lv-LV" sz="1200" b="0" i="0" u="none" baseline="0"/>
            <a:t>A.3. Ja cilvēks nomiris ārstniecības iestādē, sociālās aprūpes vai rehabilitācijas iestādē</a:t>
          </a:r>
        </a:p>
      </dgm:t>
    </dgm:pt>
    <dgm:pt modelId="{9036A1FD-57E6-4076-944C-504BA92B4801}" type="parTrans" cxnId="{55CAFE22-56AA-4BC8-8ADF-C6773CAF3D04}">
      <dgm:prSet/>
      <dgm:spPr/>
      <dgm:t>
        <a:bodyPr/>
        <a:lstStyle/>
        <a:p>
          <a:endParaRPr lang="lv-LV"/>
        </a:p>
      </dgm:t>
    </dgm:pt>
    <dgm:pt modelId="{651EE5C3-833F-40A1-ADF1-B1081C6C35C9}" type="sibTrans" cxnId="{55CAFE22-56AA-4BC8-8ADF-C6773CAF3D04}">
      <dgm:prSet/>
      <dgm:spPr/>
      <dgm:t>
        <a:bodyPr/>
        <a:lstStyle/>
        <a:p>
          <a:endParaRPr lang="lv-LV"/>
        </a:p>
      </dgm:t>
    </dgm:pt>
    <dgm:pt modelId="{A5FA5F82-09C6-45DF-AA20-B1BF8FC97125}">
      <dgm:prSet phldrT="[Text]" custT="1"/>
      <dgm:spPr/>
      <dgm:t>
        <a:bodyPr/>
        <a:lstStyle/>
        <a:p>
          <a:pPr>
            <a:lnSpc>
              <a:spcPct val="100000"/>
            </a:lnSpc>
            <a:spcAft>
              <a:spcPts val="0"/>
            </a:spcAft>
          </a:pPr>
          <a:r>
            <a:rPr lang="lv-LV" sz="1200" b="0" i="0" u="none" baseline="0"/>
            <a:t>A.4. Ja cilvēks nomiris ieslodzījuma vietā</a:t>
          </a:r>
        </a:p>
      </dgm:t>
    </dgm:pt>
    <dgm:pt modelId="{212A0B0D-5A6C-44B0-A848-A0DB91FCF93F}" type="parTrans" cxnId="{C6BB70F2-3C66-40C1-88E4-A0662DE820FC}">
      <dgm:prSet/>
      <dgm:spPr/>
      <dgm:t>
        <a:bodyPr/>
        <a:lstStyle/>
        <a:p>
          <a:endParaRPr lang="lv-LV"/>
        </a:p>
      </dgm:t>
    </dgm:pt>
    <dgm:pt modelId="{F6DA5706-5854-4163-8C83-F5BA533968A6}" type="sibTrans" cxnId="{C6BB70F2-3C66-40C1-88E4-A0662DE820FC}">
      <dgm:prSet/>
      <dgm:spPr/>
      <dgm:t>
        <a:bodyPr/>
        <a:lstStyle/>
        <a:p>
          <a:endParaRPr lang="lv-LV"/>
        </a:p>
      </dgm:t>
    </dgm:pt>
    <dgm:pt modelId="{FF1BC988-DCA9-4ED6-9576-FEAA63FB99A5}">
      <dgm:prSet phldrT="[Text]" custT="1"/>
      <dgm:spPr/>
      <dgm:t>
        <a:bodyPr/>
        <a:lstStyle/>
        <a:p>
          <a:pPr>
            <a:lnSpc>
              <a:spcPct val="100000"/>
            </a:lnSpc>
            <a:spcAft>
              <a:spcPts val="0"/>
            </a:spcAft>
          </a:pPr>
          <a:r>
            <a:rPr lang="lv-LV" sz="1200" b="0" i="0" u="none" baseline="0"/>
            <a:t>A.5. Ja cilvēks nomiris ārvalstīs (repatriācija)</a:t>
          </a:r>
        </a:p>
      </dgm:t>
    </dgm:pt>
    <dgm:pt modelId="{061426D2-7066-479A-8ED1-8745A178CAAA}" type="parTrans" cxnId="{BCAE38E5-94D0-47E3-88C0-8036C7B5709F}">
      <dgm:prSet/>
      <dgm:spPr/>
      <dgm:t>
        <a:bodyPr/>
        <a:lstStyle/>
        <a:p>
          <a:endParaRPr lang="lv-LV"/>
        </a:p>
      </dgm:t>
    </dgm:pt>
    <dgm:pt modelId="{656C3953-5058-4D1D-A0AC-A2C70CA89FA4}" type="sibTrans" cxnId="{BCAE38E5-94D0-47E3-88C0-8036C7B5709F}">
      <dgm:prSet/>
      <dgm:spPr/>
      <dgm:t>
        <a:bodyPr/>
        <a:lstStyle/>
        <a:p>
          <a:endParaRPr lang="lv-LV"/>
        </a:p>
      </dgm:t>
    </dgm:pt>
    <dgm:pt modelId="{02C99E1D-BF0A-4A69-AA4D-B6D14ED20B93}">
      <dgm:prSet phldrT="[Text]" custT="1"/>
      <dgm:spPr/>
      <dgm:t>
        <a:bodyPr/>
        <a:lstStyle/>
        <a:p>
          <a:r>
            <a:rPr lang="lv-LV" sz="1600" b="1" u="sng" baseline="0"/>
            <a:t>D. CITI SAISTĪTIE JAUTĀJUMI</a:t>
          </a:r>
        </a:p>
      </dgm:t>
    </dgm:pt>
    <dgm:pt modelId="{D7C01394-A3A1-4DCF-AF17-2F2AF3A12FBE}" type="parTrans" cxnId="{B4F7AF6A-98FE-4B31-91E5-1B7C256438A7}">
      <dgm:prSet/>
      <dgm:spPr/>
      <dgm:t>
        <a:bodyPr/>
        <a:lstStyle/>
        <a:p>
          <a:endParaRPr lang="lv-LV"/>
        </a:p>
      </dgm:t>
    </dgm:pt>
    <dgm:pt modelId="{1ED3C77C-DF43-4BA6-831B-EC2DFF514AFC}" type="sibTrans" cxnId="{B4F7AF6A-98FE-4B31-91E5-1B7C256438A7}">
      <dgm:prSet/>
      <dgm:spPr/>
      <dgm:t>
        <a:bodyPr/>
        <a:lstStyle/>
        <a:p>
          <a:endParaRPr lang="lv-LV"/>
        </a:p>
      </dgm:t>
    </dgm:pt>
    <dgm:pt modelId="{458BC3A6-6E9F-45B4-9B5C-5905C4F98290}">
      <dgm:prSet custT="1"/>
      <dgm:spPr/>
      <dgm:t>
        <a:bodyPr/>
        <a:lstStyle/>
        <a:p>
          <a:r>
            <a:rPr lang="lv-LV" sz="1200" b="0" u="none" baseline="0"/>
            <a:t>D.1. Mirušā apglabāšana</a:t>
          </a:r>
        </a:p>
      </dgm:t>
    </dgm:pt>
    <dgm:pt modelId="{098EFDBC-2212-4DF5-AC90-C61B4D9ED549}" type="parTrans" cxnId="{7F04997F-C3E6-46AD-948A-10138C43218F}">
      <dgm:prSet/>
      <dgm:spPr/>
      <dgm:t>
        <a:bodyPr/>
        <a:lstStyle/>
        <a:p>
          <a:endParaRPr lang="lv-LV"/>
        </a:p>
      </dgm:t>
    </dgm:pt>
    <dgm:pt modelId="{19EAB4DD-3190-4B27-91A7-3DE81A230007}" type="sibTrans" cxnId="{7F04997F-C3E6-46AD-948A-10138C43218F}">
      <dgm:prSet/>
      <dgm:spPr/>
      <dgm:t>
        <a:bodyPr/>
        <a:lstStyle/>
        <a:p>
          <a:endParaRPr lang="lv-LV"/>
        </a:p>
      </dgm:t>
    </dgm:pt>
    <dgm:pt modelId="{00B9E3B6-EBAB-4F55-90F2-9CFF81C9E487}">
      <dgm:prSet custT="1"/>
      <dgm:spPr/>
      <dgm:t>
        <a:bodyPr/>
        <a:lstStyle/>
        <a:p>
          <a:r>
            <a:rPr lang="lv-LV" sz="1200" b="0" u="none" baseline="0"/>
            <a:t>D.4. Apbedītāju asociācijas un biedrības</a:t>
          </a:r>
        </a:p>
      </dgm:t>
    </dgm:pt>
    <dgm:pt modelId="{73D7391D-2D49-4DCF-8508-D3AA9DB82454}" type="parTrans" cxnId="{E3557906-8F30-4B71-8F04-BD60EC19703C}">
      <dgm:prSet/>
      <dgm:spPr/>
      <dgm:t>
        <a:bodyPr/>
        <a:lstStyle/>
        <a:p>
          <a:endParaRPr lang="lv-LV"/>
        </a:p>
      </dgm:t>
    </dgm:pt>
    <dgm:pt modelId="{40830091-9F4C-49A5-9312-3FBDF9A3319D}" type="sibTrans" cxnId="{E3557906-8F30-4B71-8F04-BD60EC19703C}">
      <dgm:prSet/>
      <dgm:spPr/>
      <dgm:t>
        <a:bodyPr/>
        <a:lstStyle/>
        <a:p>
          <a:endParaRPr lang="lv-LV"/>
        </a:p>
      </dgm:t>
    </dgm:pt>
    <dgm:pt modelId="{020BD2E0-E665-4587-89A6-ECE961C68284}">
      <dgm:prSet custT="1"/>
      <dgm:spPr/>
      <dgm:t>
        <a:bodyPr/>
        <a:lstStyle/>
        <a:p>
          <a:r>
            <a:rPr lang="lv-LV" sz="1200" b="0" u="none" baseline="0"/>
            <a:t>D.5. Saistītie normatīvie akti</a:t>
          </a:r>
        </a:p>
      </dgm:t>
    </dgm:pt>
    <dgm:pt modelId="{B519DE50-4AB4-4757-9EE9-717E66D1FF72}" type="parTrans" cxnId="{398E4907-F4E8-4B59-923C-00570780F159}">
      <dgm:prSet/>
      <dgm:spPr/>
      <dgm:t>
        <a:bodyPr/>
        <a:lstStyle/>
        <a:p>
          <a:endParaRPr lang="lv-LV"/>
        </a:p>
      </dgm:t>
    </dgm:pt>
    <dgm:pt modelId="{55272BCE-D67F-48ED-8A07-35B3197E923D}" type="sibTrans" cxnId="{398E4907-F4E8-4B59-923C-00570780F159}">
      <dgm:prSet/>
      <dgm:spPr/>
      <dgm:t>
        <a:bodyPr/>
        <a:lstStyle/>
        <a:p>
          <a:endParaRPr lang="lv-LV"/>
        </a:p>
      </dgm:t>
    </dgm:pt>
    <dgm:pt modelId="{397D6A2F-A207-4000-9D01-A560918FB3A1}">
      <dgm:prSet custT="1"/>
      <dgm:spPr/>
      <dgm:t>
        <a:bodyPr/>
        <a:lstStyle/>
        <a:p>
          <a:r>
            <a:rPr lang="lv-LV" sz="1200" b="0" u="none" baseline="0"/>
            <a:t>D.2. Mirušā pārapbedīšana</a:t>
          </a:r>
        </a:p>
      </dgm:t>
    </dgm:pt>
    <dgm:pt modelId="{09EEDADC-CCF6-4AB0-A477-A35AA7C88B91}" type="parTrans" cxnId="{7B58887F-2525-4032-B9DC-C327C58A10EC}">
      <dgm:prSet/>
      <dgm:spPr/>
      <dgm:t>
        <a:bodyPr/>
        <a:lstStyle/>
        <a:p>
          <a:endParaRPr lang="lv-LV"/>
        </a:p>
      </dgm:t>
    </dgm:pt>
    <dgm:pt modelId="{7FE327F2-6B30-492B-926A-F9FF668EB118}" type="sibTrans" cxnId="{7B58887F-2525-4032-B9DC-C327C58A10EC}">
      <dgm:prSet/>
      <dgm:spPr/>
      <dgm:t>
        <a:bodyPr/>
        <a:lstStyle/>
        <a:p>
          <a:endParaRPr lang="lv-LV"/>
        </a:p>
      </dgm:t>
    </dgm:pt>
    <dgm:pt modelId="{AB95704A-F9A6-474B-854F-CCDE43DC65B9}">
      <dgm:prSet custT="1"/>
      <dgm:spPr/>
      <dgm:t>
        <a:bodyPr/>
        <a:lstStyle/>
        <a:p>
          <a:r>
            <a:rPr lang="lv-LV" sz="1200" b="0" u="none" baseline="0"/>
            <a:t>D.3. Apbedīšanas pakalpojumi </a:t>
          </a:r>
        </a:p>
      </dgm:t>
    </dgm:pt>
    <dgm:pt modelId="{999F8C79-F55C-4A70-8247-EC63B2BDE120}" type="parTrans" cxnId="{221D4FEF-0674-44D3-9481-974AF2E51D79}">
      <dgm:prSet/>
      <dgm:spPr/>
      <dgm:t>
        <a:bodyPr/>
        <a:lstStyle/>
        <a:p>
          <a:endParaRPr lang="lv-LV"/>
        </a:p>
      </dgm:t>
    </dgm:pt>
    <dgm:pt modelId="{CBEEFD81-F173-42D9-8C32-099583E34B73}" type="sibTrans" cxnId="{221D4FEF-0674-44D3-9481-974AF2E51D79}">
      <dgm:prSet/>
      <dgm:spPr/>
      <dgm:t>
        <a:bodyPr/>
        <a:lstStyle/>
        <a:p>
          <a:endParaRPr lang="lv-LV"/>
        </a:p>
      </dgm:t>
    </dgm:pt>
    <dgm:pt modelId="{C2009A6E-6110-4943-84E0-4C5C3DB7C493}">
      <dgm:prSet phldrT="[Text]" custT="1"/>
      <dgm:spPr/>
      <dgm:t>
        <a:bodyPr/>
        <a:lstStyle/>
        <a:p>
          <a:r>
            <a:rPr lang="lv-LV" sz="1200" b="0" i="0" baseline="0"/>
            <a:t>B.2. Miršanas apliecības saņemšana</a:t>
          </a:r>
        </a:p>
      </dgm:t>
    </dgm:pt>
    <dgm:pt modelId="{296118D3-5A10-4841-97E5-49C32936B79C}" type="parTrans" cxnId="{422AC67C-C6F6-4F58-8A20-470C321E4EDE}">
      <dgm:prSet/>
      <dgm:spPr/>
    </dgm:pt>
    <dgm:pt modelId="{668217C3-DBD7-4F46-B390-763AB4D4BBA7}" type="sibTrans" cxnId="{422AC67C-C6F6-4F58-8A20-470C321E4EDE}">
      <dgm:prSet/>
      <dgm:spPr/>
    </dgm:pt>
    <dgm:pt modelId="{895BF25E-3D9F-430E-8EF9-FDC918282052}" type="pres">
      <dgm:prSet presAssocID="{D74B1CD5-F53A-4B05-A737-AAD8D30EBA60}" presName="linear" presStyleCnt="0">
        <dgm:presLayoutVars>
          <dgm:animLvl val="lvl"/>
          <dgm:resizeHandles val="exact"/>
        </dgm:presLayoutVars>
      </dgm:prSet>
      <dgm:spPr/>
      <dgm:t>
        <a:bodyPr/>
        <a:lstStyle/>
        <a:p>
          <a:endParaRPr lang="lv-LV"/>
        </a:p>
      </dgm:t>
    </dgm:pt>
    <dgm:pt modelId="{45DA1425-3FED-447B-AE3C-7B5033AA65ED}" type="pres">
      <dgm:prSet presAssocID="{AC293C54-44F7-4B97-A3DC-B559261C336E}" presName="parentText" presStyleLbl="node1" presStyleIdx="0" presStyleCnt="4">
        <dgm:presLayoutVars>
          <dgm:chMax val="0"/>
          <dgm:bulletEnabled val="1"/>
        </dgm:presLayoutVars>
      </dgm:prSet>
      <dgm:spPr/>
      <dgm:t>
        <a:bodyPr/>
        <a:lstStyle/>
        <a:p>
          <a:endParaRPr lang="lv-LV"/>
        </a:p>
      </dgm:t>
    </dgm:pt>
    <dgm:pt modelId="{8247D379-6A7F-4B90-B161-A5E77986033F}" type="pres">
      <dgm:prSet presAssocID="{AC293C54-44F7-4B97-A3DC-B559261C336E}" presName="childText" presStyleLbl="revTx" presStyleIdx="0" presStyleCnt="4">
        <dgm:presLayoutVars>
          <dgm:bulletEnabled val="1"/>
        </dgm:presLayoutVars>
      </dgm:prSet>
      <dgm:spPr/>
      <dgm:t>
        <a:bodyPr/>
        <a:lstStyle/>
        <a:p>
          <a:endParaRPr lang="lv-LV"/>
        </a:p>
      </dgm:t>
    </dgm:pt>
    <dgm:pt modelId="{E21B5902-5C75-4868-AB36-FC5CB16AEA4A}" type="pres">
      <dgm:prSet presAssocID="{414479BF-2200-4185-A081-E69652A757F2}" presName="parentText" presStyleLbl="node1" presStyleIdx="1" presStyleCnt="4">
        <dgm:presLayoutVars>
          <dgm:chMax val="0"/>
          <dgm:bulletEnabled val="1"/>
        </dgm:presLayoutVars>
      </dgm:prSet>
      <dgm:spPr/>
      <dgm:t>
        <a:bodyPr/>
        <a:lstStyle/>
        <a:p>
          <a:endParaRPr lang="lv-LV"/>
        </a:p>
      </dgm:t>
    </dgm:pt>
    <dgm:pt modelId="{F98342CD-381B-413D-A77B-7512FBC68CE6}" type="pres">
      <dgm:prSet presAssocID="{414479BF-2200-4185-A081-E69652A757F2}" presName="childText" presStyleLbl="revTx" presStyleIdx="1" presStyleCnt="4">
        <dgm:presLayoutVars>
          <dgm:bulletEnabled val="1"/>
        </dgm:presLayoutVars>
      </dgm:prSet>
      <dgm:spPr/>
      <dgm:t>
        <a:bodyPr/>
        <a:lstStyle/>
        <a:p>
          <a:endParaRPr lang="lv-LV"/>
        </a:p>
      </dgm:t>
    </dgm:pt>
    <dgm:pt modelId="{FB67A7D0-FDC7-4A40-AB2A-15A9B148334B}" type="pres">
      <dgm:prSet presAssocID="{2F1B3A28-62C5-4D20-BBBA-70979F7F87E3}" presName="parentText" presStyleLbl="node1" presStyleIdx="2" presStyleCnt="4">
        <dgm:presLayoutVars>
          <dgm:chMax val="0"/>
          <dgm:bulletEnabled val="1"/>
        </dgm:presLayoutVars>
      </dgm:prSet>
      <dgm:spPr/>
      <dgm:t>
        <a:bodyPr/>
        <a:lstStyle/>
        <a:p>
          <a:endParaRPr lang="lv-LV"/>
        </a:p>
      </dgm:t>
    </dgm:pt>
    <dgm:pt modelId="{0AD8A565-AEA6-41E3-96FA-727B2985A9C2}" type="pres">
      <dgm:prSet presAssocID="{2F1B3A28-62C5-4D20-BBBA-70979F7F87E3}" presName="childText" presStyleLbl="revTx" presStyleIdx="2" presStyleCnt="4">
        <dgm:presLayoutVars>
          <dgm:bulletEnabled val="1"/>
        </dgm:presLayoutVars>
      </dgm:prSet>
      <dgm:spPr/>
      <dgm:t>
        <a:bodyPr/>
        <a:lstStyle/>
        <a:p>
          <a:endParaRPr lang="lv-LV"/>
        </a:p>
      </dgm:t>
    </dgm:pt>
    <dgm:pt modelId="{0CDFB5E3-FE54-4978-94C6-7715616385EC}" type="pres">
      <dgm:prSet presAssocID="{02C99E1D-BF0A-4A69-AA4D-B6D14ED20B93}" presName="parentText" presStyleLbl="node1" presStyleIdx="3" presStyleCnt="4">
        <dgm:presLayoutVars>
          <dgm:chMax val="0"/>
          <dgm:bulletEnabled val="1"/>
        </dgm:presLayoutVars>
      </dgm:prSet>
      <dgm:spPr/>
      <dgm:t>
        <a:bodyPr/>
        <a:lstStyle/>
        <a:p>
          <a:endParaRPr lang="lv-LV"/>
        </a:p>
      </dgm:t>
    </dgm:pt>
    <dgm:pt modelId="{1AB3732C-16CC-4C42-8AE4-9384D2C0D518}" type="pres">
      <dgm:prSet presAssocID="{02C99E1D-BF0A-4A69-AA4D-B6D14ED20B93}" presName="childText" presStyleLbl="revTx" presStyleIdx="3" presStyleCnt="4">
        <dgm:presLayoutVars>
          <dgm:bulletEnabled val="1"/>
        </dgm:presLayoutVars>
      </dgm:prSet>
      <dgm:spPr/>
      <dgm:t>
        <a:bodyPr/>
        <a:lstStyle/>
        <a:p>
          <a:endParaRPr lang="lv-LV"/>
        </a:p>
      </dgm:t>
    </dgm:pt>
  </dgm:ptLst>
  <dgm:cxnLst>
    <dgm:cxn modelId="{D56B6C49-AD12-4F41-84CF-6415AC3BA96C}" type="presOf" srcId="{AB95704A-F9A6-474B-854F-CCDE43DC65B9}" destId="{1AB3732C-16CC-4C42-8AE4-9384D2C0D518}" srcOrd="0" destOrd="2" presId="urn:microsoft.com/office/officeart/2005/8/layout/vList2"/>
    <dgm:cxn modelId="{63199833-8573-490F-8F61-F3A55FD34B1E}" type="presOf" srcId="{2F1B3A28-62C5-4D20-BBBA-70979F7F87E3}" destId="{FB67A7D0-FDC7-4A40-AB2A-15A9B148334B}" srcOrd="0" destOrd="0" presId="urn:microsoft.com/office/officeart/2005/8/layout/vList2"/>
    <dgm:cxn modelId="{4B096F64-22BA-4817-9AB0-28D83C4A6E8C}" type="presOf" srcId="{458BC3A6-6E9F-45B4-9B5C-5905C4F98290}" destId="{1AB3732C-16CC-4C42-8AE4-9384D2C0D518}" srcOrd="0" destOrd="0" presId="urn:microsoft.com/office/officeart/2005/8/layout/vList2"/>
    <dgm:cxn modelId="{78FA2E0D-8770-46A6-90D7-B4B5F308DCE0}" type="presOf" srcId="{02C99E1D-BF0A-4A69-AA4D-B6D14ED20B93}" destId="{0CDFB5E3-FE54-4978-94C6-7715616385EC}" srcOrd="0" destOrd="0" presId="urn:microsoft.com/office/officeart/2005/8/layout/vList2"/>
    <dgm:cxn modelId="{21829861-7BE8-4EEE-8C75-4E1FB8407A62}" srcId="{414479BF-2200-4185-A081-E69652A757F2}" destId="{2BB8F8D5-DD41-4C37-BA7C-F0FF5227C7E2}" srcOrd="0" destOrd="0" parTransId="{C999D814-4859-4F37-A7BF-35D2257215F8}" sibTransId="{ABCB099C-58A1-4A3F-B20F-69CDD362264C}"/>
    <dgm:cxn modelId="{03562262-6F03-447E-B9D8-FDC25CE382A9}" type="presOf" srcId="{AC293C54-44F7-4B97-A3DC-B559261C336E}" destId="{45DA1425-3FED-447B-AE3C-7B5033AA65ED}" srcOrd="0" destOrd="0" presId="urn:microsoft.com/office/officeart/2005/8/layout/vList2"/>
    <dgm:cxn modelId="{6848FA69-8EEF-4B9D-80CB-5F6813468909}" type="presOf" srcId="{74088A17-3B32-40CA-B29D-2DEB0AAF87B3}" destId="{0AD8A565-AEA6-41E3-96FA-727B2985A9C2}" srcOrd="0" destOrd="0" presId="urn:microsoft.com/office/officeart/2005/8/layout/vList2"/>
    <dgm:cxn modelId="{E3557906-8F30-4B71-8F04-BD60EC19703C}" srcId="{02C99E1D-BF0A-4A69-AA4D-B6D14ED20B93}" destId="{00B9E3B6-EBAB-4F55-90F2-9CFF81C9E487}" srcOrd="3" destOrd="0" parTransId="{73D7391D-2D49-4DCF-8508-D3AA9DB82454}" sibTransId="{40830091-9F4C-49A5-9312-3FBDF9A3319D}"/>
    <dgm:cxn modelId="{174FE8D4-7B4B-44DE-A655-27EB4DF8B53E}" type="presOf" srcId="{414479BF-2200-4185-A081-E69652A757F2}" destId="{E21B5902-5C75-4868-AB36-FC5CB16AEA4A}" srcOrd="0" destOrd="0" presId="urn:microsoft.com/office/officeart/2005/8/layout/vList2"/>
    <dgm:cxn modelId="{221D4FEF-0674-44D3-9481-974AF2E51D79}" srcId="{02C99E1D-BF0A-4A69-AA4D-B6D14ED20B93}" destId="{AB95704A-F9A6-474B-854F-CCDE43DC65B9}" srcOrd="2" destOrd="0" parTransId="{999F8C79-F55C-4A70-8247-EC63B2BDE120}" sibTransId="{CBEEFD81-F173-42D9-8C32-099583E34B73}"/>
    <dgm:cxn modelId="{6B36F063-7C64-4388-A087-ABA5EBD58536}" type="presOf" srcId="{397D6A2F-A207-4000-9D01-A560918FB3A1}" destId="{1AB3732C-16CC-4C42-8AE4-9384D2C0D518}" srcOrd="0" destOrd="1" presId="urn:microsoft.com/office/officeart/2005/8/layout/vList2"/>
    <dgm:cxn modelId="{F3E0B75E-0B16-4327-A09C-4224ABE2CD8F}" srcId="{D74B1CD5-F53A-4B05-A737-AAD8D30EBA60}" destId="{2F1B3A28-62C5-4D20-BBBA-70979F7F87E3}" srcOrd="2" destOrd="0" parTransId="{B395471F-FBCA-4AE8-94A7-7AF7C5115682}" sibTransId="{7E4027D0-8F86-4D96-BCD3-F3EC9A171F3C}"/>
    <dgm:cxn modelId="{3C53C4FC-08E5-41BF-98D2-A1993E82311D}" type="presOf" srcId="{A4A5CEDF-4C83-4643-8B79-79CF7B610FD3}" destId="{8247D379-6A7F-4B90-B161-A5E77986033F}" srcOrd="0" destOrd="1" presId="urn:microsoft.com/office/officeart/2005/8/layout/vList2"/>
    <dgm:cxn modelId="{422AC67C-C6F6-4F58-8A20-470C321E4EDE}" srcId="{414479BF-2200-4185-A081-E69652A757F2}" destId="{C2009A6E-6110-4943-84E0-4C5C3DB7C493}" srcOrd="1" destOrd="0" parTransId="{296118D3-5A10-4841-97E5-49C32936B79C}" sibTransId="{668217C3-DBD7-4F46-B390-763AB4D4BBA7}"/>
    <dgm:cxn modelId="{2AFC4D8D-6FE4-4E2D-8AED-92EF001B04D4}" type="presOf" srcId="{E895E96D-AC24-493F-990F-073BC1DB874C}" destId="{8247D379-6A7F-4B90-B161-A5E77986033F}" srcOrd="0" destOrd="0" presId="urn:microsoft.com/office/officeart/2005/8/layout/vList2"/>
    <dgm:cxn modelId="{045B9CD2-ED17-4C8C-9EE9-787EAC9D5F62}" type="presOf" srcId="{020BD2E0-E665-4587-89A6-ECE961C68284}" destId="{1AB3732C-16CC-4C42-8AE4-9384D2C0D518}" srcOrd="0" destOrd="4" presId="urn:microsoft.com/office/officeart/2005/8/layout/vList2"/>
    <dgm:cxn modelId="{398E4907-F4E8-4B59-923C-00570780F159}" srcId="{02C99E1D-BF0A-4A69-AA4D-B6D14ED20B93}" destId="{020BD2E0-E665-4587-89A6-ECE961C68284}" srcOrd="4" destOrd="0" parTransId="{B519DE50-4AB4-4757-9EE9-717E66D1FF72}" sibTransId="{55272BCE-D67F-48ED-8A07-35B3197E923D}"/>
    <dgm:cxn modelId="{8286CD1D-F625-4D21-B24A-344B5CC2494D}" type="presOf" srcId="{D74B1CD5-F53A-4B05-A737-AAD8D30EBA60}" destId="{895BF25E-3D9F-430E-8EF9-FDC918282052}" srcOrd="0" destOrd="0" presId="urn:microsoft.com/office/officeart/2005/8/layout/vList2"/>
    <dgm:cxn modelId="{22DA0B00-B629-424B-A714-A93134B5AF0B}" type="presOf" srcId="{E05B00D5-4147-40B8-8D89-D83E6E78EE12}" destId="{0AD8A565-AEA6-41E3-96FA-727B2985A9C2}" srcOrd="0" destOrd="1" presId="urn:microsoft.com/office/officeart/2005/8/layout/vList2"/>
    <dgm:cxn modelId="{41CFEB5F-B5C5-471D-A792-7E5D52A3642A}" type="presOf" srcId="{A5FA5F82-09C6-45DF-AA20-B1BF8FC97125}" destId="{8247D379-6A7F-4B90-B161-A5E77986033F}" srcOrd="0" destOrd="3" presId="urn:microsoft.com/office/officeart/2005/8/layout/vList2"/>
    <dgm:cxn modelId="{ADD87380-52A3-4AEB-9B55-5861367FE189}" srcId="{AC293C54-44F7-4B97-A3DC-B559261C336E}" destId="{E895E96D-AC24-493F-990F-073BC1DB874C}" srcOrd="0" destOrd="0" parTransId="{F6E1DDA3-BBD1-46F1-8A96-B606F3256520}" sibTransId="{9F17FAD9-2D52-4C94-A3AE-389DC741CE75}"/>
    <dgm:cxn modelId="{F7C53398-2B94-46E0-B964-FACD0B2FD2DF}" type="presOf" srcId="{00B9E3B6-EBAB-4F55-90F2-9CFF81C9E487}" destId="{1AB3732C-16CC-4C42-8AE4-9384D2C0D518}" srcOrd="0" destOrd="3" presId="urn:microsoft.com/office/officeart/2005/8/layout/vList2"/>
    <dgm:cxn modelId="{6F5E91B4-A8FE-48AA-B1E1-111270DA8AF4}" type="presOf" srcId="{C2009A6E-6110-4943-84E0-4C5C3DB7C493}" destId="{F98342CD-381B-413D-A77B-7512FBC68CE6}" srcOrd="0" destOrd="1" presId="urn:microsoft.com/office/officeart/2005/8/layout/vList2"/>
    <dgm:cxn modelId="{A0D9EA01-4716-4B1B-9573-73D96F755227}" type="presOf" srcId="{2BB8F8D5-DD41-4C37-BA7C-F0FF5227C7E2}" destId="{F98342CD-381B-413D-A77B-7512FBC68CE6}" srcOrd="0" destOrd="0" presId="urn:microsoft.com/office/officeart/2005/8/layout/vList2"/>
    <dgm:cxn modelId="{7F04997F-C3E6-46AD-948A-10138C43218F}" srcId="{02C99E1D-BF0A-4A69-AA4D-B6D14ED20B93}" destId="{458BC3A6-6E9F-45B4-9B5C-5905C4F98290}" srcOrd="0" destOrd="0" parTransId="{098EFDBC-2212-4DF5-AC90-C61B4D9ED549}" sibTransId="{19EAB4DD-3190-4B27-91A7-3DE81A230007}"/>
    <dgm:cxn modelId="{EFBA1A7F-209C-425A-A462-05BF6347ADB5}" type="presOf" srcId="{FF1BC988-DCA9-4ED6-9576-FEAA63FB99A5}" destId="{8247D379-6A7F-4B90-B161-A5E77986033F}" srcOrd="0" destOrd="4" presId="urn:microsoft.com/office/officeart/2005/8/layout/vList2"/>
    <dgm:cxn modelId="{A6BE3766-04A9-420E-B095-45E102CD1637}" srcId="{2F1B3A28-62C5-4D20-BBBA-70979F7F87E3}" destId="{E05B00D5-4147-40B8-8D89-D83E6E78EE12}" srcOrd="1" destOrd="0" parTransId="{3354A110-72EE-4540-9F41-7E9B185CF2BD}" sibTransId="{6E0916AF-F259-412D-A533-B040E4201F81}"/>
    <dgm:cxn modelId="{BB0C0670-4B20-4E55-8DE0-891A9CD00444}" srcId="{AC293C54-44F7-4B97-A3DC-B559261C336E}" destId="{A4A5CEDF-4C83-4643-8B79-79CF7B610FD3}" srcOrd="1" destOrd="0" parTransId="{84325C23-B4BC-4810-A10F-96CB43C783E1}" sibTransId="{3AF23F03-D752-4362-A0F1-366FDAF27BA6}"/>
    <dgm:cxn modelId="{9AF2F93C-8271-4E8C-AABD-1453B4DCFFED}" srcId="{D74B1CD5-F53A-4B05-A737-AAD8D30EBA60}" destId="{AC293C54-44F7-4B97-A3DC-B559261C336E}" srcOrd="0" destOrd="0" parTransId="{7BDD2A40-5676-4104-AF55-EF1534B4AE79}" sibTransId="{09E2979A-8E42-4B9A-AFC5-F3F815212C61}"/>
    <dgm:cxn modelId="{5D9B727C-DD13-484A-A1E4-93FAE79251EA}" srcId="{2F1B3A28-62C5-4D20-BBBA-70979F7F87E3}" destId="{74088A17-3B32-40CA-B29D-2DEB0AAF87B3}" srcOrd="0" destOrd="0" parTransId="{8E451F33-0D78-4AC2-9034-190598DED014}" sibTransId="{583AF249-0EF5-4EDE-9DB4-C447A7CD0B5D}"/>
    <dgm:cxn modelId="{B4F7AF6A-98FE-4B31-91E5-1B7C256438A7}" srcId="{D74B1CD5-F53A-4B05-A737-AAD8D30EBA60}" destId="{02C99E1D-BF0A-4A69-AA4D-B6D14ED20B93}" srcOrd="3" destOrd="0" parTransId="{D7C01394-A3A1-4DCF-AF17-2F2AF3A12FBE}" sibTransId="{1ED3C77C-DF43-4BA6-831B-EC2DFF514AFC}"/>
    <dgm:cxn modelId="{2E62AA61-CE84-462F-9C1C-F671996AF66E}" type="presOf" srcId="{B9259DA2-405B-406D-8A39-A87F8C681AF9}" destId="{8247D379-6A7F-4B90-B161-A5E77986033F}" srcOrd="0" destOrd="2" presId="urn:microsoft.com/office/officeart/2005/8/layout/vList2"/>
    <dgm:cxn modelId="{7B58887F-2525-4032-B9DC-C327C58A10EC}" srcId="{02C99E1D-BF0A-4A69-AA4D-B6D14ED20B93}" destId="{397D6A2F-A207-4000-9D01-A560918FB3A1}" srcOrd="1" destOrd="0" parTransId="{09EEDADC-CCF6-4AB0-A477-A35AA7C88B91}" sibTransId="{7FE327F2-6B30-492B-926A-F9FF668EB118}"/>
    <dgm:cxn modelId="{BCAE38E5-94D0-47E3-88C0-8036C7B5709F}" srcId="{AC293C54-44F7-4B97-A3DC-B559261C336E}" destId="{FF1BC988-DCA9-4ED6-9576-FEAA63FB99A5}" srcOrd="4" destOrd="0" parTransId="{061426D2-7066-479A-8ED1-8745A178CAAA}" sibTransId="{656C3953-5058-4D1D-A0AC-A2C70CA89FA4}"/>
    <dgm:cxn modelId="{55CAFE22-56AA-4BC8-8ADF-C6773CAF3D04}" srcId="{AC293C54-44F7-4B97-A3DC-B559261C336E}" destId="{B9259DA2-405B-406D-8A39-A87F8C681AF9}" srcOrd="2" destOrd="0" parTransId="{9036A1FD-57E6-4076-944C-504BA92B4801}" sibTransId="{651EE5C3-833F-40A1-ADF1-B1081C6C35C9}"/>
    <dgm:cxn modelId="{EF854913-50B0-4B37-8030-F4E44C326DF9}" srcId="{D74B1CD5-F53A-4B05-A737-AAD8D30EBA60}" destId="{414479BF-2200-4185-A081-E69652A757F2}" srcOrd="1" destOrd="0" parTransId="{1706AA2D-8B67-48D2-A379-111C792828D8}" sibTransId="{5FCB9231-968A-4050-A93E-EDD240727501}"/>
    <dgm:cxn modelId="{C6BB70F2-3C66-40C1-88E4-A0662DE820FC}" srcId="{AC293C54-44F7-4B97-A3DC-B559261C336E}" destId="{A5FA5F82-09C6-45DF-AA20-B1BF8FC97125}" srcOrd="3" destOrd="0" parTransId="{212A0B0D-5A6C-44B0-A848-A0DB91FCF93F}" sibTransId="{F6DA5706-5854-4163-8C83-F5BA533968A6}"/>
    <dgm:cxn modelId="{6B1623E1-2C34-4427-A141-7FD5F884FA26}" type="presParOf" srcId="{895BF25E-3D9F-430E-8EF9-FDC918282052}" destId="{45DA1425-3FED-447B-AE3C-7B5033AA65ED}" srcOrd="0" destOrd="0" presId="urn:microsoft.com/office/officeart/2005/8/layout/vList2"/>
    <dgm:cxn modelId="{38F3D6E0-A9D4-4096-9CC9-ED82ECD3E8C0}" type="presParOf" srcId="{895BF25E-3D9F-430E-8EF9-FDC918282052}" destId="{8247D379-6A7F-4B90-B161-A5E77986033F}" srcOrd="1" destOrd="0" presId="urn:microsoft.com/office/officeart/2005/8/layout/vList2"/>
    <dgm:cxn modelId="{3E6774D7-5E4B-4F95-BCC0-6AC9AC4C01EF}" type="presParOf" srcId="{895BF25E-3D9F-430E-8EF9-FDC918282052}" destId="{E21B5902-5C75-4868-AB36-FC5CB16AEA4A}" srcOrd="2" destOrd="0" presId="urn:microsoft.com/office/officeart/2005/8/layout/vList2"/>
    <dgm:cxn modelId="{C6D2347A-F9A1-4E14-9860-0B517E8834EC}" type="presParOf" srcId="{895BF25E-3D9F-430E-8EF9-FDC918282052}" destId="{F98342CD-381B-413D-A77B-7512FBC68CE6}" srcOrd="3" destOrd="0" presId="urn:microsoft.com/office/officeart/2005/8/layout/vList2"/>
    <dgm:cxn modelId="{0548B006-5FF1-4872-B090-214C8A3C837A}" type="presParOf" srcId="{895BF25E-3D9F-430E-8EF9-FDC918282052}" destId="{FB67A7D0-FDC7-4A40-AB2A-15A9B148334B}" srcOrd="4" destOrd="0" presId="urn:microsoft.com/office/officeart/2005/8/layout/vList2"/>
    <dgm:cxn modelId="{A839AA8E-5A8B-427E-BE13-7A2C0F450CB6}" type="presParOf" srcId="{895BF25E-3D9F-430E-8EF9-FDC918282052}" destId="{0AD8A565-AEA6-41E3-96FA-727B2985A9C2}" srcOrd="5" destOrd="0" presId="urn:microsoft.com/office/officeart/2005/8/layout/vList2"/>
    <dgm:cxn modelId="{4D3F7AD4-D352-4BBB-8E6F-524A8A806554}" type="presParOf" srcId="{895BF25E-3D9F-430E-8EF9-FDC918282052}" destId="{0CDFB5E3-FE54-4978-94C6-7715616385EC}" srcOrd="6" destOrd="0" presId="urn:microsoft.com/office/officeart/2005/8/layout/vList2"/>
    <dgm:cxn modelId="{04681148-5E47-4B3E-BD31-7A8E2D7AC2AF}" type="presParOf" srcId="{895BF25E-3D9F-430E-8EF9-FDC918282052}" destId="{1AB3732C-16CC-4C42-8AE4-9384D2C0D518}" srcOrd="7"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DA1425-3FED-447B-AE3C-7B5033AA65ED}">
      <dsp:nvSpPr>
        <dsp:cNvPr id="0" name=""/>
        <dsp:cNvSpPr/>
      </dsp:nvSpPr>
      <dsp:spPr>
        <a:xfrm>
          <a:off x="0" y="12554"/>
          <a:ext cx="8848725" cy="449280"/>
        </a:xfrm>
        <a:prstGeom prst="roundRect">
          <a:avLst/>
        </a:prstGeom>
        <a:solidFill>
          <a:schemeClr val="accent6">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lv-LV" sz="1600" b="1" u="sng" kern="1200"/>
            <a:t>A. MIRŠANAS FAKTA APLIECINĀŠANA</a:t>
          </a:r>
          <a:endParaRPr lang="lv-LV" sz="1600" kern="1200"/>
        </a:p>
      </dsp:txBody>
      <dsp:txXfrm>
        <a:off x="21932" y="34486"/>
        <a:ext cx="8804861" cy="405416"/>
      </dsp:txXfrm>
    </dsp:sp>
    <dsp:sp modelId="{8247D379-6A7F-4B90-B161-A5E77986033F}">
      <dsp:nvSpPr>
        <dsp:cNvPr id="0" name=""/>
        <dsp:cNvSpPr/>
      </dsp:nvSpPr>
      <dsp:spPr>
        <a:xfrm>
          <a:off x="0" y="461834"/>
          <a:ext cx="8848725" cy="968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0947" tIns="15240" rIns="85344" bIns="15240" numCol="1" spcCol="1270" anchor="t" anchorCtr="0">
          <a:noAutofit/>
        </a:bodyPr>
        <a:lstStyle/>
        <a:p>
          <a:pPr marL="114300" lvl="1" indent="-114300" algn="l" defTabSz="533400">
            <a:lnSpc>
              <a:spcPct val="100000"/>
            </a:lnSpc>
            <a:spcBef>
              <a:spcPct val="0"/>
            </a:spcBef>
            <a:spcAft>
              <a:spcPts val="0"/>
            </a:spcAft>
            <a:buChar char="••"/>
          </a:pPr>
          <a:r>
            <a:rPr lang="lv-LV" sz="1200" b="0" i="0" u="none" kern="1200" baseline="0"/>
            <a:t>A.1. Ja cilvēks nomiris mājās</a:t>
          </a:r>
        </a:p>
        <a:p>
          <a:pPr marL="114300" lvl="1" indent="-114300" algn="l" defTabSz="533400">
            <a:lnSpc>
              <a:spcPct val="100000"/>
            </a:lnSpc>
            <a:spcBef>
              <a:spcPct val="0"/>
            </a:spcBef>
            <a:spcAft>
              <a:spcPts val="0"/>
            </a:spcAft>
            <a:buChar char="••"/>
          </a:pPr>
          <a:r>
            <a:rPr lang="lv-LV" sz="1200" b="0" i="0" u="none" kern="1200" baseline="0"/>
            <a:t>A.2. Ja cilvēks nomiris ārpus mājām (Latvijas Republikā)</a:t>
          </a:r>
        </a:p>
        <a:p>
          <a:pPr marL="114300" lvl="1" indent="-114300" algn="l" defTabSz="533400">
            <a:lnSpc>
              <a:spcPct val="100000"/>
            </a:lnSpc>
            <a:spcBef>
              <a:spcPct val="0"/>
            </a:spcBef>
            <a:spcAft>
              <a:spcPts val="0"/>
            </a:spcAft>
            <a:buChar char="••"/>
          </a:pPr>
          <a:r>
            <a:rPr lang="lv-LV" sz="1200" b="0" i="0" u="none" kern="1200" baseline="0"/>
            <a:t>A.3. Ja cilvēks nomiris ārstniecības iestādē, sociālās aprūpes vai rehabilitācijas iestādē</a:t>
          </a:r>
        </a:p>
        <a:p>
          <a:pPr marL="114300" lvl="1" indent="-114300" algn="l" defTabSz="533400">
            <a:lnSpc>
              <a:spcPct val="100000"/>
            </a:lnSpc>
            <a:spcBef>
              <a:spcPct val="0"/>
            </a:spcBef>
            <a:spcAft>
              <a:spcPts val="0"/>
            </a:spcAft>
            <a:buChar char="••"/>
          </a:pPr>
          <a:r>
            <a:rPr lang="lv-LV" sz="1200" b="0" i="0" u="none" kern="1200" baseline="0"/>
            <a:t>A.4. Ja cilvēks nomiris ieslodzījuma vietā</a:t>
          </a:r>
        </a:p>
        <a:p>
          <a:pPr marL="114300" lvl="1" indent="-114300" algn="l" defTabSz="533400">
            <a:lnSpc>
              <a:spcPct val="100000"/>
            </a:lnSpc>
            <a:spcBef>
              <a:spcPct val="0"/>
            </a:spcBef>
            <a:spcAft>
              <a:spcPts val="0"/>
            </a:spcAft>
            <a:buChar char="••"/>
          </a:pPr>
          <a:r>
            <a:rPr lang="lv-LV" sz="1200" b="0" i="0" u="none" kern="1200" baseline="0"/>
            <a:t>A.5. Ja cilvēks nomiris ārvalstīs (repatriācija)</a:t>
          </a:r>
        </a:p>
      </dsp:txBody>
      <dsp:txXfrm>
        <a:off x="0" y="461834"/>
        <a:ext cx="8848725" cy="968760"/>
      </dsp:txXfrm>
    </dsp:sp>
    <dsp:sp modelId="{E21B5902-5C75-4868-AB36-FC5CB16AEA4A}">
      <dsp:nvSpPr>
        <dsp:cNvPr id="0" name=""/>
        <dsp:cNvSpPr/>
      </dsp:nvSpPr>
      <dsp:spPr>
        <a:xfrm>
          <a:off x="0" y="1430594"/>
          <a:ext cx="8848725" cy="449280"/>
        </a:xfrm>
        <a:prstGeom prst="roundRect">
          <a:avLst/>
        </a:prstGeom>
        <a:solidFill>
          <a:schemeClr val="accent6">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lv-LV" sz="1600" b="1" u="sng" kern="1200"/>
            <a:t>B. MIRŠANAS FAKTA REĢISTRĀCIJA</a:t>
          </a:r>
          <a:endParaRPr lang="lv-LV" sz="1600" kern="1200"/>
        </a:p>
      </dsp:txBody>
      <dsp:txXfrm>
        <a:off x="21932" y="1452526"/>
        <a:ext cx="8804861" cy="405416"/>
      </dsp:txXfrm>
    </dsp:sp>
    <dsp:sp modelId="{F98342CD-381B-413D-A77B-7512FBC68CE6}">
      <dsp:nvSpPr>
        <dsp:cNvPr id="0" name=""/>
        <dsp:cNvSpPr/>
      </dsp:nvSpPr>
      <dsp:spPr>
        <a:xfrm>
          <a:off x="0" y="1879874"/>
          <a:ext cx="8848725" cy="4098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0947" tIns="15240" rIns="85344" bIns="15240" numCol="1" spcCol="1270" anchor="t" anchorCtr="0">
          <a:noAutofit/>
        </a:bodyPr>
        <a:lstStyle/>
        <a:p>
          <a:pPr marL="114300" lvl="1" indent="-114300" algn="l" defTabSz="533400">
            <a:lnSpc>
              <a:spcPct val="90000"/>
            </a:lnSpc>
            <a:spcBef>
              <a:spcPct val="0"/>
            </a:spcBef>
            <a:spcAft>
              <a:spcPct val="20000"/>
            </a:spcAft>
            <a:buChar char="••"/>
          </a:pPr>
          <a:r>
            <a:rPr lang="lv-LV" sz="1200" b="0" i="0" kern="1200" baseline="0"/>
            <a:t>B.1. Miršanas fakta paziņošana dzimtsarakstu iestādei</a:t>
          </a:r>
        </a:p>
        <a:p>
          <a:pPr marL="114300" lvl="1" indent="-114300" algn="l" defTabSz="533400">
            <a:lnSpc>
              <a:spcPct val="90000"/>
            </a:lnSpc>
            <a:spcBef>
              <a:spcPct val="0"/>
            </a:spcBef>
            <a:spcAft>
              <a:spcPct val="20000"/>
            </a:spcAft>
            <a:buChar char="••"/>
          </a:pPr>
          <a:r>
            <a:rPr lang="lv-LV" sz="1200" b="0" i="0" kern="1200" baseline="0"/>
            <a:t>B.2. Miršanas apliecības saņemšana</a:t>
          </a:r>
        </a:p>
      </dsp:txBody>
      <dsp:txXfrm>
        <a:off x="0" y="1879874"/>
        <a:ext cx="8848725" cy="409860"/>
      </dsp:txXfrm>
    </dsp:sp>
    <dsp:sp modelId="{FB67A7D0-FDC7-4A40-AB2A-15A9B148334B}">
      <dsp:nvSpPr>
        <dsp:cNvPr id="0" name=""/>
        <dsp:cNvSpPr/>
      </dsp:nvSpPr>
      <dsp:spPr>
        <a:xfrm>
          <a:off x="0" y="2289735"/>
          <a:ext cx="8848725" cy="449280"/>
        </a:xfrm>
        <a:prstGeom prst="roundRect">
          <a:avLst/>
        </a:prstGeom>
        <a:solidFill>
          <a:schemeClr val="accent6">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lv-LV" sz="1600" b="1" u="sng" kern="1200"/>
            <a:t>C. APBEDĪŠANAS PABALSTS</a:t>
          </a:r>
          <a:endParaRPr lang="lv-LV" sz="1600" kern="1200"/>
        </a:p>
      </dsp:txBody>
      <dsp:txXfrm>
        <a:off x="21932" y="2311667"/>
        <a:ext cx="8804861" cy="405416"/>
      </dsp:txXfrm>
    </dsp:sp>
    <dsp:sp modelId="{0AD8A565-AEA6-41E3-96FA-727B2985A9C2}">
      <dsp:nvSpPr>
        <dsp:cNvPr id="0" name=""/>
        <dsp:cNvSpPr/>
      </dsp:nvSpPr>
      <dsp:spPr>
        <a:xfrm>
          <a:off x="0" y="2739015"/>
          <a:ext cx="8848725" cy="4098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0947" tIns="15240" rIns="85344" bIns="15240" numCol="1" spcCol="1270" anchor="t" anchorCtr="0">
          <a:noAutofit/>
        </a:bodyPr>
        <a:lstStyle/>
        <a:p>
          <a:pPr marL="114300" lvl="1" indent="-114300" algn="l" defTabSz="533400">
            <a:lnSpc>
              <a:spcPct val="90000"/>
            </a:lnSpc>
            <a:spcBef>
              <a:spcPct val="0"/>
            </a:spcBef>
            <a:spcAft>
              <a:spcPct val="20000"/>
            </a:spcAft>
            <a:buChar char="••"/>
          </a:pPr>
          <a:r>
            <a:rPr lang="lv-LV" sz="1200" b="0" u="none" kern="1200" baseline="0"/>
            <a:t>C.1. Valsts sociālās apdrošināšanas aģentūras piešķirtie pabalsti</a:t>
          </a:r>
        </a:p>
        <a:p>
          <a:pPr marL="114300" lvl="1" indent="-114300" algn="l" defTabSz="533400">
            <a:lnSpc>
              <a:spcPct val="90000"/>
            </a:lnSpc>
            <a:spcBef>
              <a:spcPct val="0"/>
            </a:spcBef>
            <a:spcAft>
              <a:spcPct val="20000"/>
            </a:spcAft>
            <a:buChar char="••"/>
          </a:pPr>
          <a:r>
            <a:rPr lang="lv-LV" sz="1200" b="0" u="none" kern="1200" baseline="0"/>
            <a:t>C.2. Pašvaldību piešķirtie apbedīšanas pabalsti</a:t>
          </a:r>
        </a:p>
      </dsp:txBody>
      <dsp:txXfrm>
        <a:off x="0" y="2739015"/>
        <a:ext cx="8848725" cy="409860"/>
      </dsp:txXfrm>
    </dsp:sp>
    <dsp:sp modelId="{0CDFB5E3-FE54-4978-94C6-7715616385EC}">
      <dsp:nvSpPr>
        <dsp:cNvPr id="0" name=""/>
        <dsp:cNvSpPr/>
      </dsp:nvSpPr>
      <dsp:spPr>
        <a:xfrm>
          <a:off x="0" y="3148875"/>
          <a:ext cx="8848725" cy="449280"/>
        </a:xfrm>
        <a:prstGeom prst="roundRect">
          <a:avLst/>
        </a:prstGeom>
        <a:solidFill>
          <a:schemeClr val="accent6">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lv-LV" sz="1600" b="1" u="sng" kern="1200" baseline="0"/>
            <a:t>D. CITI SAISTĪTIE JAUTĀJUMI</a:t>
          </a:r>
        </a:p>
      </dsp:txBody>
      <dsp:txXfrm>
        <a:off x="21932" y="3170807"/>
        <a:ext cx="8804861" cy="405416"/>
      </dsp:txXfrm>
    </dsp:sp>
    <dsp:sp modelId="{1AB3732C-16CC-4C42-8AE4-9384D2C0D518}">
      <dsp:nvSpPr>
        <dsp:cNvPr id="0" name=""/>
        <dsp:cNvSpPr/>
      </dsp:nvSpPr>
      <dsp:spPr>
        <a:xfrm>
          <a:off x="0" y="3598155"/>
          <a:ext cx="8848725" cy="1018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0947" tIns="15240" rIns="85344" bIns="15240" numCol="1" spcCol="1270" anchor="t" anchorCtr="0">
          <a:noAutofit/>
        </a:bodyPr>
        <a:lstStyle/>
        <a:p>
          <a:pPr marL="114300" lvl="1" indent="-114300" algn="l" defTabSz="533400">
            <a:lnSpc>
              <a:spcPct val="90000"/>
            </a:lnSpc>
            <a:spcBef>
              <a:spcPct val="0"/>
            </a:spcBef>
            <a:spcAft>
              <a:spcPct val="20000"/>
            </a:spcAft>
            <a:buChar char="••"/>
          </a:pPr>
          <a:r>
            <a:rPr lang="lv-LV" sz="1200" b="0" u="none" kern="1200" baseline="0"/>
            <a:t>D.1. Mirušā apglabāšana</a:t>
          </a:r>
        </a:p>
        <a:p>
          <a:pPr marL="114300" lvl="1" indent="-114300" algn="l" defTabSz="533400">
            <a:lnSpc>
              <a:spcPct val="90000"/>
            </a:lnSpc>
            <a:spcBef>
              <a:spcPct val="0"/>
            </a:spcBef>
            <a:spcAft>
              <a:spcPct val="20000"/>
            </a:spcAft>
            <a:buChar char="••"/>
          </a:pPr>
          <a:r>
            <a:rPr lang="lv-LV" sz="1200" b="0" u="none" kern="1200" baseline="0"/>
            <a:t>D.2. Mirušā pārapbedīšana</a:t>
          </a:r>
        </a:p>
        <a:p>
          <a:pPr marL="114300" lvl="1" indent="-114300" algn="l" defTabSz="533400">
            <a:lnSpc>
              <a:spcPct val="90000"/>
            </a:lnSpc>
            <a:spcBef>
              <a:spcPct val="0"/>
            </a:spcBef>
            <a:spcAft>
              <a:spcPct val="20000"/>
            </a:spcAft>
            <a:buChar char="••"/>
          </a:pPr>
          <a:r>
            <a:rPr lang="lv-LV" sz="1200" b="0" u="none" kern="1200" baseline="0"/>
            <a:t>D.3. Apbedīšanas pakalpojumi </a:t>
          </a:r>
        </a:p>
        <a:p>
          <a:pPr marL="114300" lvl="1" indent="-114300" algn="l" defTabSz="533400">
            <a:lnSpc>
              <a:spcPct val="90000"/>
            </a:lnSpc>
            <a:spcBef>
              <a:spcPct val="0"/>
            </a:spcBef>
            <a:spcAft>
              <a:spcPct val="20000"/>
            </a:spcAft>
            <a:buChar char="••"/>
          </a:pPr>
          <a:r>
            <a:rPr lang="lv-LV" sz="1200" b="0" u="none" kern="1200" baseline="0"/>
            <a:t>D.4. Apbedītāju asociācijas un biedrības</a:t>
          </a:r>
        </a:p>
        <a:p>
          <a:pPr marL="114300" lvl="1" indent="-114300" algn="l" defTabSz="533400">
            <a:lnSpc>
              <a:spcPct val="90000"/>
            </a:lnSpc>
            <a:spcBef>
              <a:spcPct val="0"/>
            </a:spcBef>
            <a:spcAft>
              <a:spcPct val="20000"/>
            </a:spcAft>
            <a:buChar char="••"/>
          </a:pPr>
          <a:r>
            <a:rPr lang="lv-LV" sz="1200" b="0" u="none" kern="1200" baseline="0"/>
            <a:t>D.5. Saistītie normatīvie akti</a:t>
          </a:r>
        </a:p>
      </dsp:txBody>
      <dsp:txXfrm>
        <a:off x="0" y="3598155"/>
        <a:ext cx="8848725" cy="101844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8E0BB-78D7-4A19-8A0C-B6CA1478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17780</Words>
  <Characters>10135</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Kauķe</dc:creator>
  <cp:keywords/>
  <dc:description/>
  <cp:lastModifiedBy>Jekabs Krastins</cp:lastModifiedBy>
  <cp:revision>2</cp:revision>
  <cp:lastPrinted>2016-05-03T05:36:00Z</cp:lastPrinted>
  <dcterms:created xsi:type="dcterms:W3CDTF">2016-05-03T05:37:00Z</dcterms:created>
  <dcterms:modified xsi:type="dcterms:W3CDTF">2016-05-03T05:37:00Z</dcterms:modified>
</cp:coreProperties>
</file>